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Default="00C729F0">
      <w:r>
        <w:t>«Республика Татарстан»</w:t>
      </w:r>
    </w:p>
    <w:p w:rsidR="00C729F0" w:rsidRPr="00C729F0" w:rsidRDefault="00C729F0" w:rsidP="00C729F0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C729F0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  <w:t>В роли эффективного управленца</w:t>
      </w:r>
    </w:p>
    <w:p w:rsidR="00C729F0" w:rsidRPr="00C729F0" w:rsidRDefault="00C729F0" w:rsidP="00C729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999999"/>
          <w:sz w:val="20"/>
          <w:szCs w:val="20"/>
          <w:lang w:eastAsia="ru-RU"/>
        </w:rPr>
        <w:t>Рейтинг: 0</w:t>
      </w:r>
    </w:p>
    <w:p w:rsidR="00C729F0" w:rsidRPr="00C729F0" w:rsidRDefault="00C729F0" w:rsidP="00C729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20"/>
          <w:szCs w:val="20"/>
          <w:lang w:val="en-US" w:eastAsia="ru-RU"/>
        </w:rPr>
      </w:pPr>
      <w:r w:rsidRPr="00C729F0">
        <w:rPr>
          <w:rFonts w:ascii="Verdana" w:eastAsia="Times New Roman" w:hAnsi="Verdana" w:cs="Times New Roman"/>
          <w:color w:val="999999"/>
          <w:sz w:val="20"/>
          <w:szCs w:val="20"/>
          <w:lang w:eastAsia="ru-RU"/>
        </w:rPr>
        <w:t>Комментарии</w:t>
      </w:r>
      <w:r w:rsidRPr="00C729F0">
        <w:rPr>
          <w:rFonts w:ascii="Verdana" w:eastAsia="Times New Roman" w:hAnsi="Verdana" w:cs="Times New Roman"/>
          <w:color w:val="999999"/>
          <w:sz w:val="20"/>
          <w:szCs w:val="20"/>
          <w:lang w:val="en-US" w:eastAsia="ru-RU"/>
        </w:rPr>
        <w:t>: </w:t>
      </w:r>
      <w:r w:rsidRPr="00C729F0">
        <w:rPr>
          <w:rFonts w:ascii="Verdana" w:eastAsia="Times New Roman" w:hAnsi="Verdana" w:cs="Times New Roman"/>
          <w:color w:val="999999"/>
          <w:sz w:val="17"/>
          <w:szCs w:val="17"/>
          <w:lang w:val="en-US" w:eastAsia="ru-RU"/>
        </w:rPr>
        <w:t>0</w:t>
      </w:r>
    </w:p>
    <w:p w:rsidR="00C729F0" w:rsidRPr="00C729F0" w:rsidRDefault="00C729F0" w:rsidP="00C729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instrText xml:space="preserve"> HYPERLINK "http://www.rt-online.ru/aticles/rubric-71/10119750/" \o "VKontakte" \t "_blank" </w:instrText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C729F0">
        <w:rPr>
          <w:rFonts w:ascii="Verdana" w:eastAsia="Times New Roman" w:hAnsi="Verdana" w:cs="Times New Roman"/>
          <w:color w:val="405384"/>
          <w:sz w:val="20"/>
          <w:szCs w:val="20"/>
          <w:u w:val="single"/>
          <w:lang w:val="en-US" w:eastAsia="ru-RU"/>
        </w:rPr>
        <w:t>Share on vk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instrText xml:space="preserve"> HYPERLINK "http://www.rt-online.ru/aticles/rubric-71/10119750/" \o "Facebook" </w:instrTex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proofErr w:type="spellEnd"/>
      <w:r w:rsidRPr="00C729F0">
        <w:rPr>
          <w:rFonts w:ascii="Verdana" w:eastAsia="Times New Roman" w:hAnsi="Verdana" w:cs="Times New Roman"/>
          <w:color w:val="405384"/>
          <w:sz w:val="20"/>
          <w:szCs w:val="20"/>
          <w:u w:val="single"/>
          <w:lang w:val="en-US" w:eastAsia="ru-RU"/>
        </w:rPr>
        <w:t>Share on facebook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instrText xml:space="preserve"> HYPERLINK "http://www.addthis.com/bookmark.php?v=300&amp;winname=addthis&amp;pub=xa-4dd9e372026d2a21&amp;source=tbx-300&amp;lng=ru&amp;s=mymailru&amp;url=http%3A%2F%2Fwww.rt-online.ru%2Faticles%2Frubric-71%2F10119750%2F&amp;title=%D0%92%20%D1%80%D0%BE%D0%BB%D0%B8%20%D1%8D%D1%84%D1%84%D0%B5%D0%BA%D1%82%D0%B8%D0%B2%D0%BD%D0%BE%D0%B3%D0%BE%20%D1%83%D0%BF%D1%80%D0%B0%D0%B2%D0%BB%D0%B5%D0%BD%D1%86%D0%B0%20-%20%D0%AD%D0%BA%D0%BE%D0%BD%D0%BE%D0%BC%D0%B8%D0%BA%D0%B0%20-%20%D0%A0%D1%83%D0%B1%D1%80%D0%B8%D0%BA%D0%B8&amp;ate=AT-xa-4dd9e372026d2a21/-/-/54d4661f349dd2b6/2/54cb2f2861c06a54&amp;frommenu=1&amp;uid=54cb2f2861c06a54&amp;ct=1&amp;pre=http%3A%2F%2Fwww.rt-online.ru%2F&amp;tt=0&amp;captcha_provider=nucaptcha" \o "Mail.ru" \t "_blank" </w:instrTex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proofErr w:type="spellEnd"/>
      <w:r w:rsidRPr="00C729F0">
        <w:rPr>
          <w:rFonts w:ascii="Verdana" w:eastAsia="Times New Roman" w:hAnsi="Verdana" w:cs="Times New Roman"/>
          <w:color w:val="405384"/>
          <w:sz w:val="20"/>
          <w:szCs w:val="20"/>
          <w:u w:val="single"/>
          <w:lang w:val="en-US" w:eastAsia="ru-RU"/>
        </w:rPr>
        <w:t>Share on mymailru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instrText xml:space="preserve"> HYPERLINK "http://www.rt-online.ru/aticles/rubric-71/10119750/" \o "</w:instrTex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>Избранного</w:instrTex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instrText xml:space="preserve">" </w:instrTex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proofErr w:type="spellEnd"/>
      <w:r w:rsidRPr="00C729F0">
        <w:rPr>
          <w:rFonts w:ascii="Verdana" w:eastAsia="Times New Roman" w:hAnsi="Verdana" w:cs="Times New Roman"/>
          <w:color w:val="405384"/>
          <w:sz w:val="20"/>
          <w:szCs w:val="20"/>
          <w:u w:val="single"/>
          <w:lang w:val="en-US" w:eastAsia="ru-RU"/>
        </w:rPr>
        <w:t>Share on favorites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instrText xml:space="preserve"> HYPERLINK "http://www.rt-online.ru/aticles/rubric-71/10119750/" </w:instrTex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proofErr w:type="spellEnd"/>
      <w:r w:rsidRPr="00C729F0">
        <w:rPr>
          <w:rFonts w:ascii="Verdana" w:eastAsia="Times New Roman" w:hAnsi="Verdana" w:cs="Times New Roman"/>
          <w:color w:val="405384"/>
          <w:sz w:val="20"/>
          <w:szCs w:val="20"/>
          <w:u w:val="single"/>
          <w:lang w:val="en-US" w:eastAsia="ru-RU"/>
        </w:rPr>
        <w:t>More Sharing Services</w:t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instrText xml:space="preserve"> HYPERLINK "http://www.rt-online.ru/aticles/rubric-71/10119750/" \o "</w:instrText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>Еще</w:instrText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instrText xml:space="preserve">..." \t "_blank" </w:instrText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C729F0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en-US" w:eastAsia="ru-RU"/>
        </w:rPr>
        <w:t>0</w:t>
      </w: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</w:p>
    <w:p w:rsidR="00C729F0" w:rsidRPr="00C729F0" w:rsidRDefault="00C729F0" w:rsidP="00C729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7A7A7A"/>
          <w:sz w:val="17"/>
          <w:szCs w:val="17"/>
          <w:lang w:eastAsia="ru-RU"/>
        </w:rPr>
      </w:pPr>
      <w:r w:rsidRPr="00C729F0">
        <w:rPr>
          <w:rFonts w:ascii="Verdana" w:eastAsia="Times New Roman" w:hAnsi="Verdana" w:cs="Times New Roman"/>
          <w:color w:val="7A7A7A"/>
          <w:sz w:val="17"/>
          <w:szCs w:val="17"/>
          <w:lang w:eastAsia="ru-RU"/>
        </w:rPr>
        <w:fldChar w:fldCharType="begin"/>
      </w:r>
      <w:r w:rsidRPr="00C729F0">
        <w:rPr>
          <w:rFonts w:ascii="Verdana" w:eastAsia="Times New Roman" w:hAnsi="Verdana" w:cs="Times New Roman"/>
          <w:color w:val="7A7A7A"/>
          <w:sz w:val="17"/>
          <w:szCs w:val="17"/>
          <w:lang w:eastAsia="ru-RU"/>
        </w:rPr>
        <w:instrText xml:space="preserve"> HYPERLINK "http://www.rt-online.ru/aticles/rubric-71/10119750/" </w:instrText>
      </w:r>
      <w:r w:rsidRPr="00C729F0">
        <w:rPr>
          <w:rFonts w:ascii="Verdana" w:eastAsia="Times New Roman" w:hAnsi="Verdana" w:cs="Times New Roman"/>
          <w:color w:val="7A7A7A"/>
          <w:sz w:val="17"/>
          <w:szCs w:val="17"/>
          <w:lang w:eastAsia="ru-RU"/>
        </w:rPr>
        <w:fldChar w:fldCharType="separate"/>
      </w:r>
      <w:r w:rsidRPr="00C729F0">
        <w:rPr>
          <w:rFonts w:ascii="Verdana" w:eastAsia="Times New Roman" w:hAnsi="Verdana" w:cs="Times New Roman"/>
          <w:color w:val="7A7A7A"/>
          <w:sz w:val="17"/>
          <w:szCs w:val="17"/>
          <w:u w:val="single"/>
          <w:lang w:eastAsia="ru-RU"/>
        </w:rPr>
        <w:t>Распечатать</w:t>
      </w:r>
      <w:r w:rsidRPr="00C729F0">
        <w:rPr>
          <w:rFonts w:ascii="Verdana" w:eastAsia="Times New Roman" w:hAnsi="Verdana" w:cs="Times New Roman"/>
          <w:color w:val="7A7A7A"/>
          <w:sz w:val="17"/>
          <w:szCs w:val="17"/>
          <w:lang w:eastAsia="ru-RU"/>
        </w:rPr>
        <w:fldChar w:fldCharType="end"/>
      </w:r>
    </w:p>
    <w:p w:rsidR="00C729F0" w:rsidRPr="00C729F0" w:rsidRDefault="00C729F0" w:rsidP="00C729F0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aps/>
          <w:color w:val="91044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b/>
          <w:bCs/>
          <w:caps/>
          <w:color w:val="910440"/>
          <w:sz w:val="20"/>
          <w:szCs w:val="20"/>
          <w:lang w:eastAsia="ru-RU"/>
        </w:rPr>
        <w:t>КОЛЛЕГИЯ</w:t>
      </w:r>
    </w:p>
    <w:p w:rsidR="00C729F0" w:rsidRPr="00C729F0" w:rsidRDefault="00C729F0" w:rsidP="00C729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0327C08" wp14:editId="0BCD372B">
            <wp:extent cx="2672080" cy="2137410"/>
            <wp:effectExtent l="0" t="0" r="0" b="0"/>
            <wp:docPr id="1" name="inner_img" descr="http://www.rt-online.ru/upload/information_system_1/1/0/1/item_10119750/information_items_10119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_img" descr="http://www.rt-online.ru/upload/information_system_1/1/0/1/item_10119750/information_items_101197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условиях текущей экономической ситуации все большее значение приобретают вопросы повышения налоговых поступлений от подлежащих государственной регистрации земельных участков и объектов недвижимости, вовлечения в оборот бесхозных земель и объектов.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Такую установку первый заместитель Премьер-министра республики Алексей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Песошин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дал в минувшую среду на итоговой коллегии Министерства земельных и имущественных отношений.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Доходы консолидированного бюджета Татарстана за прошлый год от использования государственной и муниципальной собственности, с учетом поступлений в холдинги, составили более 13,5 </w:t>
      </w:r>
      <w:proofErr w:type="gram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млрд</w:t>
      </w:r>
      <w:proofErr w:type="gram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рублей, сообщил в своем докладе глава министерства Азат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Хамаев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При этом, по его словам, в бюджет республики поступило более 8 млрд. Объем доходов, которые администрирует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Минземимущества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составил 800 </w:t>
      </w:r>
      <w:proofErr w:type="gram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млн</w:t>
      </w:r>
      <w:proofErr w:type="gram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рублей.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Вклад в обеспечение доходности внесла и активная судебно-исковая работа ведомства. По итогам года в собственности Татарстана сохранено и взыскано денежных средств на общую сумму 5,5 </w:t>
      </w:r>
      <w:proofErr w:type="gram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млрд</w:t>
      </w:r>
      <w:proofErr w:type="gram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рублей.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«Прошедший год выявил проблему: в республиканской собственности имеется ряд помещений в 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многокватирных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жилых домах, пользователи которых нарушили условия договоров, допустив задолженности. Суды, ссылаясь на Жилищный кодекс, взыскивают долги не с пользователя, а с республики как с собственника помещений. Как правило, такие ситуации возникают при передаче федеральным структурам помещений по договорам безвозмездного пользования. Бюджет потерял 835 тысяч рублей», – цитирует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Азата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Хамаева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пресс-служба Президента республики.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этом докладчик оговорился: план по доходам в местные бюджеты от управления муниципальной собственностью выполнен. В частности, поступило около 5,5 </w:t>
      </w:r>
      <w:proofErr w:type="gram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млрд</w:t>
      </w:r>
      <w:proofErr w:type="gram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рублей, что на семь процентов превышает результат 2013 года. Большая часть – это возобновляемые доходы, почти 70 процентов поступлений от аренды и продажи земельных участков.</w:t>
      </w:r>
    </w:p>
    <w:p w:rsidR="00C729F0" w:rsidRPr="00C729F0" w:rsidRDefault="00C729F0" w:rsidP="00C72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C0C0C0"/>
          <w:lang w:eastAsia="ru-RU"/>
        </w:rPr>
        <w:lastRenderedPageBreak/>
        <w:t xml:space="preserve">Доходы консолидированного бюджета республики за прошлый год от использования государственной и муниципальной собственности, с учетом поступлений в холдинги, составили более 13,5 </w:t>
      </w:r>
      <w:proofErr w:type="gramStart"/>
      <w:r w:rsidRPr="00C729F0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C0C0C0"/>
          <w:lang w:eastAsia="ru-RU"/>
        </w:rPr>
        <w:t>млрд</w:t>
      </w:r>
      <w:proofErr w:type="gramEnd"/>
      <w:r w:rsidRPr="00C729F0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C0C0C0"/>
          <w:lang w:eastAsia="ru-RU"/>
        </w:rPr>
        <w:t xml:space="preserve"> рублей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прошлом году министерство продолжило проведение контрольных проверок по использованию государственного имущества и земельных участков. </w:t>
      </w:r>
      <w:proofErr w:type="gram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 за год проведено 80 проверок, 28 актов по итогам проверок направлены в прокуратуру для принятия соответствующих мер.</w:t>
      </w:r>
      <w:proofErr w:type="gram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Управлением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 Татарстану выявлено более 65 тысяч гектаров неиспользуемых земель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сельхозназначения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 результате досудебного урегулирования эта площадь сокращена до 33 тысяч га.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Азат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Хамаев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подчеркнул: министерство совместно с 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Росреестром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проводило работу по изъятию этих земель, поданы иски в отношении участков общей площадью 582 га, расположенных в 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Пестречинском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Лаишевском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 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Тетюшском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районах. В результате введено в оборот 350 га, изъято 55 га.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словам министра, в настоящее время наблюдается позитивная динамика в делах по оспариванию кадастровой стоимости земель. Если за 2012 год было подано 528 исков, за 2013-й – 480 исков, то за 2014-й – 216. Если ранее кадастровая стоимость в результате судов уменьшалась в среднем в 3,5 раза, то в прошлом году – только на 40 процентов.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«В течение ряда лет остро стояла проблема оспаривания кадастровой стоимости земельных участков. Введение в структуру министерства специального подразделения, курирующего вопросы кадастровых отношений, положительно сказалось на динамике обращений в суды. Практически прекратились случаи снижения кадастровой стоимости особо крупными предприятиями и предприятиями с государственной долей», – отметил Алексей </w:t>
      </w:r>
      <w:proofErr w:type="spell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Песошин</w:t>
      </w:r>
      <w:proofErr w:type="spell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Он также поручил продолжить работу в данном направлении, поскольку с введением налога на имущество с физических лиц, исходя из кадастровой стоимости, количество обжалований кадастровой стоимости может вновь увеличиться. «В то же время результаты кадастровой оценки </w:t>
      </w:r>
      <w:proofErr w:type="gramStart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имеют прямой социальный эффект</w:t>
      </w:r>
      <w:proofErr w:type="gramEnd"/>
      <w:r w:rsidRPr="00C729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поэтому важно обеспечить установление объективной кадастровой стоимости», – резюмировал первый вице-премьер.</w:t>
      </w:r>
    </w:p>
    <w:p w:rsidR="00C729F0" w:rsidRPr="00C729F0" w:rsidRDefault="00C729F0" w:rsidP="00C729F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Фото: prav.tatarstan.ru</w:t>
      </w:r>
    </w:p>
    <w:p w:rsidR="00C729F0" w:rsidRPr="00C729F0" w:rsidRDefault="00C729F0" w:rsidP="00C729F0">
      <w:pPr>
        <w:shd w:val="clear" w:color="auto" w:fill="FFFFFF"/>
        <w:spacing w:after="240" w:line="240" w:lineRule="auto"/>
        <w:ind w:left="4385"/>
        <w:jc w:val="right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C729F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Автор статьи: </w:t>
      </w:r>
      <w:hyperlink r:id="rId7" w:history="1">
        <w:r w:rsidRPr="00C729F0">
          <w:rPr>
            <w:rFonts w:ascii="Verdana" w:eastAsia="Times New Roman" w:hAnsi="Verdana" w:cs="Times New Roman"/>
            <w:b/>
            <w:bCs/>
            <w:color w:val="405384"/>
            <w:sz w:val="20"/>
            <w:szCs w:val="20"/>
            <w:u w:val="single"/>
            <w:lang w:eastAsia="ru-RU"/>
          </w:rPr>
          <w:t>ИЗМОРОСИН Алексей</w:t>
        </w:r>
      </w:hyperlink>
    </w:p>
    <w:p w:rsidR="00C729F0" w:rsidRDefault="00C729F0">
      <w:bookmarkStart w:id="0" w:name="_GoBack"/>
      <w:bookmarkEnd w:id="0"/>
    </w:p>
    <w:sectPr w:rsidR="00C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1F8B"/>
    <w:multiLevelType w:val="multilevel"/>
    <w:tmpl w:val="BA60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1A"/>
    <w:rsid w:val="000009C3"/>
    <w:rsid w:val="00000DB3"/>
    <w:rsid w:val="00000FFF"/>
    <w:rsid w:val="000012BE"/>
    <w:rsid w:val="00001352"/>
    <w:rsid w:val="000013FA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778"/>
    <w:rsid w:val="00026BB5"/>
    <w:rsid w:val="000273C1"/>
    <w:rsid w:val="00030730"/>
    <w:rsid w:val="00030E19"/>
    <w:rsid w:val="0003113C"/>
    <w:rsid w:val="000312B9"/>
    <w:rsid w:val="00031468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128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14E8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5194"/>
    <w:rsid w:val="002255A5"/>
    <w:rsid w:val="00225C98"/>
    <w:rsid w:val="002262F1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78F"/>
    <w:rsid w:val="002D5AB1"/>
    <w:rsid w:val="002D5B1B"/>
    <w:rsid w:val="002D5DDC"/>
    <w:rsid w:val="002D5E13"/>
    <w:rsid w:val="002D6154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70D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92D"/>
    <w:rsid w:val="004219A2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71A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D15"/>
    <w:rsid w:val="00493599"/>
    <w:rsid w:val="004942BB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6D6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FA"/>
    <w:rsid w:val="004F6879"/>
    <w:rsid w:val="004F6970"/>
    <w:rsid w:val="004F6BF7"/>
    <w:rsid w:val="004F7128"/>
    <w:rsid w:val="004F72A5"/>
    <w:rsid w:val="004F7337"/>
    <w:rsid w:val="004F7555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2C5E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8C0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863"/>
    <w:rsid w:val="00621D80"/>
    <w:rsid w:val="00622BFE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951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A7A8D"/>
    <w:rsid w:val="007B0178"/>
    <w:rsid w:val="007B1303"/>
    <w:rsid w:val="007B13E7"/>
    <w:rsid w:val="007B1458"/>
    <w:rsid w:val="007B195F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74"/>
    <w:rsid w:val="00805217"/>
    <w:rsid w:val="008058D8"/>
    <w:rsid w:val="00805913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F31"/>
    <w:rsid w:val="00884337"/>
    <w:rsid w:val="00884385"/>
    <w:rsid w:val="00884859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47D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891"/>
    <w:rsid w:val="009F6C6F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DFF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B52"/>
    <w:rsid w:val="00BF6E70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0A57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9F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32F9"/>
    <w:rsid w:val="00CC37E5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296"/>
    <w:rsid w:val="00D434F4"/>
    <w:rsid w:val="00D441DE"/>
    <w:rsid w:val="00D447EE"/>
    <w:rsid w:val="00D448A2"/>
    <w:rsid w:val="00D45A11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4A7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071EE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80E"/>
    <w:rsid w:val="00E33CE4"/>
    <w:rsid w:val="00E34BBE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7E9"/>
    <w:rsid w:val="00E53A96"/>
    <w:rsid w:val="00E53B2C"/>
    <w:rsid w:val="00E54313"/>
    <w:rsid w:val="00E5521F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19B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D7F8E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3D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0E4"/>
    <w:rsid w:val="00F711C0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413"/>
    <w:rsid w:val="00FE56C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7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7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842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541178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0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612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-online.ru/catalog/searchByAuthor/?author=45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2015-02-06T06:59:00Z</dcterms:created>
  <dcterms:modified xsi:type="dcterms:W3CDTF">2015-02-06T06:59:00Z</dcterms:modified>
</cp:coreProperties>
</file>