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>4 407,7 кв.м,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г.Нижнекамск,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>404 кв.м,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«г.Нижнекамск», г.Нижнекамск,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E3B00">
              <w:t>03</w:t>
            </w:r>
            <w:r w:rsidR="00F32EFA" w:rsidRPr="00695AE1">
              <w:t>.</w:t>
            </w:r>
            <w:r w:rsidR="003E3B00">
              <w:t>04</w:t>
            </w:r>
            <w:r w:rsidR="00F32EFA" w:rsidRPr="00695AE1">
              <w:t>.201</w:t>
            </w:r>
            <w:r w:rsidR="003E3B00">
              <w:t>9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r>
              <w:rPr>
                <w:b/>
                <w:lang w:val="en-US"/>
              </w:rPr>
              <w:t>zakazrf</w:t>
            </w:r>
            <w:r w:rsidRPr="008F2FDC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3E3B0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3E3B00">
              <w:t>02</w:t>
            </w:r>
            <w:r w:rsidRPr="00F32EFA">
              <w:t>.</w:t>
            </w:r>
            <w:r w:rsidR="003E3B00">
              <w:t>04</w:t>
            </w:r>
            <w:r w:rsidRPr="00F32EFA">
              <w:t>.201</w:t>
            </w:r>
            <w:r w:rsidR="003E3B00">
              <w:t>9</w:t>
            </w:r>
            <w:r w:rsidRPr="00F32EFA">
              <w:t xml:space="preserve"> </w:t>
            </w:r>
            <w:r w:rsidRPr="00F32EFA">
              <w:rPr>
                <w:b/>
              </w:rPr>
              <w:t>Аукцион признан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3B00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0322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DAC8-3AB4-4C67-A5E8-E0CB9FF3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СтроеваВП</cp:lastModifiedBy>
  <cp:revision>2</cp:revision>
  <cp:lastPrinted>2012-06-15T10:20:00Z</cp:lastPrinted>
  <dcterms:created xsi:type="dcterms:W3CDTF">2019-04-03T08:14:00Z</dcterms:created>
  <dcterms:modified xsi:type="dcterms:W3CDTF">2019-04-03T08:14:00Z</dcterms:modified>
</cp:coreProperties>
</file>