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C456EB" w:rsidRDefault="00F32EFA" w:rsidP="00C456EB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="00C456E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«Республиканская имущественная казна».</w:t>
            </w:r>
            <w:r w:rsidR="00C456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456EB" w:rsidRDefault="00C456EB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ул.Вишневского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д.26, </w:t>
            </w:r>
          </w:p>
          <w:p w:rsidR="00F32EFA" w:rsidRPr="00F32EFA" w:rsidRDefault="00C456EB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– 420043, Республика Татарстан,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Вишневского, д.26. Контактные  телефоны (834) 264-30-81.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C456EB" w:rsidRDefault="00C456EB" w:rsidP="00695AE1">
            <w:pPr>
              <w:pStyle w:val="a4"/>
              <w:keepNext/>
              <w:keepLines/>
              <w:mirrorIndents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продажи: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имущества, закрепленного за продавцом на праве оперативного управления,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C456EB" w:rsidRDefault="00C456EB" w:rsidP="00C456EB">
            <w:pPr>
              <w:keepNext/>
              <w:keepLines/>
              <w:adjustRightInd w:val="0"/>
              <w:mirrorIndents/>
              <w:outlineLvl w:val="1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Наименование государственного имущества (характеристика имущества): </w:t>
            </w:r>
          </w:p>
          <w:p w:rsidR="00F32EFA" w:rsidRPr="00C456EB" w:rsidRDefault="00C456EB" w:rsidP="00C456EB">
            <w:pPr>
              <w:keepNext/>
              <w:keepLines/>
              <w:adjustRightInd w:val="0"/>
              <w:mirrorIndents/>
              <w:outlineLvl w:val="1"/>
              <w:rPr>
                <w:bCs/>
              </w:rPr>
            </w:pPr>
            <w:r>
              <w:rPr>
                <w:rFonts w:eastAsia="Calibri"/>
                <w:b/>
                <w:bCs/>
                <w:i/>
                <w:lang w:eastAsia="en-US"/>
              </w:rPr>
              <w:t xml:space="preserve">Лот №1: </w:t>
            </w:r>
            <w:r>
              <w:rPr>
                <w:bCs/>
              </w:rPr>
              <w:t xml:space="preserve">Вертикальный 5-ти осевой обрабатывающий центр </w:t>
            </w:r>
            <w:r>
              <w:rPr>
                <w:bCs/>
                <w:lang w:val="en-US"/>
              </w:rPr>
              <w:t>MATSUURA</w:t>
            </w:r>
            <w:r w:rsidRPr="00834887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MAM</w:t>
            </w:r>
            <w:r>
              <w:rPr>
                <w:bCs/>
              </w:rPr>
              <w:t>72-25</w:t>
            </w:r>
            <w:r>
              <w:rPr>
                <w:bCs/>
                <w:lang w:val="en-US"/>
              </w:rPr>
              <w:t>V</w:t>
            </w:r>
            <w:r>
              <w:rPr>
                <w:bCs/>
              </w:rPr>
              <w:t>40, год выпуска 2010.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 xml:space="preserve">Дата и </w:t>
            </w:r>
            <w:proofErr w:type="gramStart"/>
            <w:r w:rsidRPr="00F32EFA">
              <w:rPr>
                <w:b/>
              </w:rPr>
              <w:t>время</w:t>
            </w:r>
            <w:proofErr w:type="gramEnd"/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DB67AD">
              <w:t>23</w:t>
            </w:r>
            <w:r w:rsidRPr="00695AE1">
              <w:t>.</w:t>
            </w:r>
            <w:r w:rsidR="00DB67AD">
              <w:t>04</w:t>
            </w:r>
            <w:r w:rsidRPr="00695AE1">
              <w:t>.201</w:t>
            </w:r>
            <w:r w:rsidR="003F34E6">
              <w:t>9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DB67A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DB67AD">
              <w:t>22</w:t>
            </w:r>
            <w:r w:rsidRPr="00F32EFA">
              <w:t>.</w:t>
            </w:r>
            <w:r w:rsidR="00DB67AD">
              <w:t>04</w:t>
            </w:r>
            <w:r w:rsidRPr="00F32EFA">
              <w:t>.201</w:t>
            </w:r>
            <w:r w:rsidR="003F34E6">
              <w:t>9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 несостоявшимся ввиду 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  <w:bookmarkStart w:id="2" w:name="_GoBack"/>
      <w:bookmarkEnd w:id="2"/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34E6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1C6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6EB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B67AD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6D3C4-E61C-4EB8-B773-F90159F9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Лена</cp:lastModifiedBy>
  <cp:revision>45</cp:revision>
  <cp:lastPrinted>2012-06-15T10:20:00Z</cp:lastPrinted>
  <dcterms:created xsi:type="dcterms:W3CDTF">2012-06-13T06:12:00Z</dcterms:created>
  <dcterms:modified xsi:type="dcterms:W3CDTF">2019-04-22T10:31:00Z</dcterms:modified>
</cp:coreProperties>
</file>