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C456EB" w:rsidRDefault="00F32EFA" w:rsidP="00C456E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="00C456E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«Республиканская имущественная казна».</w:t>
            </w:r>
            <w:r w:rsidR="00C456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456EB" w:rsidRDefault="00C456EB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ул.Вишневского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д.26, </w:t>
            </w:r>
          </w:p>
          <w:p w:rsidR="00F32EFA" w:rsidRPr="00F32EFA" w:rsidRDefault="00C456EB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– 420043, 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Вишневского, д.26. Контактные  телефоны (834) 264-30-81.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C456EB" w:rsidRDefault="00C456EB" w:rsidP="00695AE1">
            <w:pPr>
              <w:pStyle w:val="a4"/>
              <w:keepNext/>
              <w:keepLines/>
              <w:mirrorIndents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продажи: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имущества, закрепленного за продавцом на праве оперативного управления,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C456EB" w:rsidRDefault="00C456EB" w:rsidP="00C456EB">
            <w:pPr>
              <w:keepNext/>
              <w:keepLines/>
              <w:adjustRightInd w:val="0"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Наименование государственного имущества (характеристика имущества): </w:t>
            </w:r>
          </w:p>
          <w:p w:rsidR="00F32EFA" w:rsidRPr="00C456EB" w:rsidRDefault="00C456EB" w:rsidP="00C456EB">
            <w:pPr>
              <w:keepNext/>
              <w:keepLines/>
              <w:adjustRightInd w:val="0"/>
              <w:mirrorIndents/>
              <w:outlineLvl w:val="1"/>
              <w:rPr>
                <w:bCs/>
              </w:rPr>
            </w:pPr>
            <w:r>
              <w:rPr>
                <w:rFonts w:eastAsia="Calibri"/>
                <w:b/>
                <w:bCs/>
                <w:i/>
                <w:lang w:eastAsia="en-US"/>
              </w:rPr>
              <w:t xml:space="preserve">Лот №1: </w:t>
            </w:r>
            <w:r>
              <w:rPr>
                <w:bCs/>
              </w:rPr>
              <w:t xml:space="preserve">Вертикальный 5-ти осевой обрабатывающий центр </w:t>
            </w:r>
            <w:r>
              <w:rPr>
                <w:bCs/>
                <w:lang w:val="en-US"/>
              </w:rPr>
              <w:t>MATSUURA</w:t>
            </w:r>
            <w:r w:rsidRPr="00834887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MAM</w:t>
            </w:r>
            <w:r>
              <w:rPr>
                <w:bCs/>
              </w:rPr>
              <w:t>72-25</w:t>
            </w:r>
            <w:r>
              <w:rPr>
                <w:bCs/>
                <w:lang w:val="en-US"/>
              </w:rPr>
              <w:t>V</w:t>
            </w:r>
            <w:r>
              <w:rPr>
                <w:bCs/>
              </w:rPr>
              <w:t>40, год выпуска 2010.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824EEB">
              <w:t>29</w:t>
            </w:r>
            <w:r w:rsidRPr="00695AE1">
              <w:t>.</w:t>
            </w:r>
            <w:r w:rsidR="00824EEB">
              <w:t>11</w:t>
            </w:r>
            <w:r w:rsidRPr="00695AE1">
              <w:t>.201</w:t>
            </w:r>
            <w:r w:rsidR="003F34E6">
              <w:t>9</w:t>
            </w:r>
            <w:r w:rsidRPr="00695AE1">
              <w:t xml:space="preserve"> в 09</w:t>
            </w:r>
            <w:r w:rsidR="00824EEB"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824EEB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824EEB">
              <w:rPr>
                <w:b/>
              </w:rPr>
              <w:t>.</w:t>
            </w:r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824EE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824EEB">
              <w:t>28</w:t>
            </w:r>
            <w:r w:rsidR="007D6F0B">
              <w:t>.1</w:t>
            </w:r>
            <w:r w:rsidR="00824EEB">
              <w:t>1</w:t>
            </w:r>
            <w:r w:rsidRPr="00F32EFA">
              <w:t>.201</w:t>
            </w:r>
            <w:r w:rsidR="003F34E6">
              <w:t>9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несостоявшимся ввиду отсутствия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34E6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0E77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1C6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D6F0B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24EEB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6EB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B67AD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4B1D6-AA02-470A-B9A5-222DD9997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2019-11-28T11:30:00Z</dcterms:created>
  <dcterms:modified xsi:type="dcterms:W3CDTF">2019-11-28T11:30:00Z</dcterms:modified>
</cp:coreProperties>
</file>