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0A4" w:rsidRPr="002B4E66" w:rsidRDefault="00B240A4" w:rsidP="00B240A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lang w:eastAsia="ru-RU"/>
        </w:rPr>
        <w:t>ИНФОРМАЦИОННОЕ СООБЩЕНИЕ</w:t>
      </w:r>
    </w:p>
    <w:p w:rsidR="00B240A4" w:rsidRPr="002B4E66" w:rsidRDefault="00B240A4" w:rsidP="00B240A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4E66">
        <w:rPr>
          <w:rFonts w:ascii="Times New Roman" w:eastAsia="Times New Roman" w:hAnsi="Times New Roman" w:cs="Times New Roman"/>
          <w:b/>
          <w:lang w:eastAsia="ru-RU"/>
        </w:rPr>
        <w:t xml:space="preserve">О </w:t>
      </w:r>
      <w:r w:rsidRPr="000178C7">
        <w:rPr>
          <w:rFonts w:ascii="Times New Roman" w:eastAsia="Times New Roman" w:hAnsi="Times New Roman" w:cs="Times New Roman"/>
          <w:b/>
          <w:lang w:eastAsia="ru-RU"/>
        </w:rPr>
        <w:t xml:space="preserve">ПРОВЕДЕНИИ  </w:t>
      </w:r>
      <w:r w:rsidRPr="000178C7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21.05.2020</w:t>
      </w:r>
      <w:r w:rsidRPr="000178C7">
        <w:rPr>
          <w:rFonts w:ascii="Times New Roman" w:eastAsia="Times New Roman" w:hAnsi="Times New Roman" w:cs="Times New Roman"/>
          <w:b/>
          <w:lang w:eastAsia="ru-RU"/>
        </w:rPr>
        <w:t xml:space="preserve"> ОТКРЫТОГО</w:t>
      </w:r>
      <w:r w:rsidRPr="002B4E66">
        <w:rPr>
          <w:rFonts w:ascii="Times New Roman" w:eastAsia="Times New Roman" w:hAnsi="Times New Roman" w:cs="Times New Roman"/>
          <w:b/>
          <w:lang w:eastAsia="ru-RU"/>
        </w:rPr>
        <w:t xml:space="preserve"> АУКЦИОНА В ЭЛЕКТРОННОЙ ФОРМЕ</w:t>
      </w:r>
    </w:p>
    <w:tbl>
      <w:tblPr>
        <w:tblpPr w:leftFromText="180" w:rightFromText="180" w:vertAnchor="text" w:horzAnchor="margin" w:tblpXSpec="center" w:tblpY="20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605"/>
      </w:tblGrid>
      <w:tr w:rsidR="00B240A4" w:rsidRPr="002B4E66" w:rsidTr="006A5C55">
        <w:trPr>
          <w:trHeight w:val="900"/>
        </w:trPr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5" w:type="dxa"/>
            <w:vAlign w:val="center"/>
          </w:tcPr>
          <w:p w:rsidR="00B240A4" w:rsidRPr="00641A81" w:rsidRDefault="00B240A4" w:rsidP="006A5C55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земельных и имущественных отношений Республики Татарстан (далее - Минземимущество РТ). </w:t>
            </w:r>
          </w:p>
          <w:p w:rsidR="00B240A4" w:rsidRPr="00641A81" w:rsidRDefault="00B240A4" w:rsidP="006A5C55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евского, д.26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0A4" w:rsidRPr="00641A81" w:rsidRDefault="00B240A4" w:rsidP="006A5C55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айт Министерства земельных и имущественных отношений Республика Татарстан  </w:t>
            </w:r>
            <w:hyperlink r:id="rId5" w:history="1"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mzio</w:t>
              </w:r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tatarstan</w:t>
              </w:r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Pr="006C1EF0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раздел «Аукционы и 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240A4" w:rsidRDefault="00B240A4" w:rsidP="006A5C55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6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 телефоны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221-40-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</w:p>
          <w:p w:rsidR="00B240A4" w:rsidRPr="002B4E66" w:rsidRDefault="00B240A4" w:rsidP="006A5C55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6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Вафина Нинэлла Ильдусовна.</w:t>
            </w:r>
          </w:p>
        </w:tc>
      </w:tr>
      <w:tr w:rsidR="00B240A4" w:rsidRPr="002B4E66" w:rsidTr="006A5C55">
        <w:trPr>
          <w:trHeight w:val="846"/>
        </w:trPr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5" w:type="dxa"/>
            <w:vAlign w:val="center"/>
          </w:tcPr>
          <w:p w:rsidR="00B240A4" w:rsidRDefault="00B240A4" w:rsidP="006A5C55">
            <w:pPr>
              <w:pStyle w:val="a4"/>
              <w:keepNext/>
              <w:jc w:val="both"/>
              <w:rPr>
                <w:sz w:val="21"/>
                <w:szCs w:val="21"/>
              </w:rPr>
            </w:pPr>
            <w:r w:rsidRPr="00110A3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A3A">
              <w:rPr>
                <w:rFonts w:ascii="Times New Roman" w:hAnsi="Times New Roman" w:cs="Times New Roman"/>
                <w:sz w:val="24"/>
                <w:szCs w:val="24"/>
              </w:rPr>
              <w:t>Открытый аукцион на  повышение стоимости с открытой формой подачи предложений по цене по реализации государственного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форме.</w:t>
            </w:r>
          </w:p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3A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Pr="00694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проводится по правилам и в соответствии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с Федеральным Законом от 21.12.2001 № 178-ФЗ «О приватизации государственного и муниципального имущества»,  Законом Республики Татарстан от 26.07.2004 № 43-ЗРТ «О приватизации государственного имущества Республики Татарстан», Постановлением Правительства Российской Федерации от 27.08.2012 № 860 «</w:t>
            </w:r>
            <w:r w:rsidRPr="00694C9F"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организации и проведении продажи государственного или муниципального имущества в электронной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>на основании  распоряжени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Минземимущества РТ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1202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0A4" w:rsidRPr="002B4E66" w:rsidTr="006A5C55">
        <w:trPr>
          <w:trHeight w:val="846"/>
        </w:trPr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5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продажи имущества (оператор электронной площадки):</w:t>
            </w:r>
            <w:r w:rsidRPr="002B4E66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«Агентство по государственному заказу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Татарстан» </w:t>
            </w:r>
          </w:p>
          <w:p w:rsidR="00B240A4" w:rsidRPr="0030777C" w:rsidRDefault="00B240A4" w:rsidP="006A5C55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420021, Республика Татарстан, г. Казань, ул. Московская, 55; </w:t>
            </w:r>
          </w:p>
          <w:p w:rsidR="00B240A4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CD0E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843)</w:t>
            </w: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292-95-17 – Голованов Михаил Юрьевич. </w:t>
            </w:r>
          </w:p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>Служба тех.поддержки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>212-24-25</w:t>
            </w:r>
          </w:p>
        </w:tc>
      </w:tr>
      <w:tr w:rsidR="00B240A4" w:rsidRPr="002B4E66" w:rsidTr="006A5C55">
        <w:trPr>
          <w:trHeight w:val="846"/>
        </w:trPr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5" w:type="dxa"/>
            <w:vAlign w:val="center"/>
          </w:tcPr>
          <w:p w:rsidR="00B240A4" w:rsidRPr="00C51374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электронной площадки, на которой будет проводиться аукцион в электронной форме: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распоряжением Правительства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          04.12.2015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2488-р - Электронная площадка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«Агентство по государственному заказу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Татарстан»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="00CE5206">
              <w:t xml:space="preserve"> </w:t>
            </w:r>
            <w:hyperlink r:id="rId6" w:history="1">
              <w:r w:rsidR="00146268" w:rsidRPr="00146268">
                <w:rPr>
                  <w:rStyle w:val="a3"/>
                  <w:b/>
                  <w:i/>
                </w:rPr>
                <w:t>(</w:t>
              </w:r>
              <w:r w:rsidR="00CE5206" w:rsidRPr="00146268">
                <w:rPr>
                  <w:rStyle w:val="a3"/>
                  <w:rFonts w:ascii="Times New Roman" w:hAnsi="Times New Roman" w:cs="Times New Roman"/>
                  <w:b/>
                  <w:i/>
                </w:rPr>
                <w:t>Извещение № SALEEOA00002589</w:t>
              </w:r>
              <w:r w:rsidR="00146268" w:rsidRPr="00146268">
                <w:rPr>
                  <w:rStyle w:val="a3"/>
                  <w:rFonts w:ascii="Times New Roman" w:hAnsi="Times New Roman" w:cs="Times New Roman"/>
                  <w:b/>
                  <w:i/>
                </w:rPr>
                <w:t>)</w:t>
              </w:r>
            </w:hyperlink>
          </w:p>
        </w:tc>
      </w:tr>
      <w:tr w:rsidR="00B240A4" w:rsidRPr="002B4E66" w:rsidTr="006A5C55">
        <w:trPr>
          <w:trHeight w:val="846"/>
        </w:trPr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5" w:type="dxa"/>
            <w:vAlign w:val="center"/>
          </w:tcPr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4E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B240A4" w:rsidRPr="00C23C29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Лот 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пакет акций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кционерно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обществ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Казанское производственное объединение  вычислительных систем», 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находящийся в собственности Республики Татарстан, в количестве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58 204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шт.</w:t>
            </w:r>
          </w:p>
          <w:p w:rsidR="00B240A4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 Полное наименование </w:t>
            </w:r>
            <w:r w:rsidRPr="00FD38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АО</w:t>
            </w: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Акционерное общество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Казанское производственное объединение  вычислительных систем».</w:t>
            </w:r>
          </w:p>
          <w:p w:rsidR="00B240A4" w:rsidRPr="00FD3860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Адрес (место нахождения):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Российская Федерация, Республика Татарстан, </w:t>
            </w: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г.Казань, ул.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Сибирский тракт, д.34, корпус 1.</w:t>
            </w:r>
          </w:p>
          <w:p w:rsidR="00B240A4" w:rsidRPr="00DD0375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3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Размер уставного капитала (руб.): </w:t>
            </w:r>
            <w:r w:rsidRPr="009074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223 860 000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рублей.</w:t>
            </w:r>
          </w:p>
          <w:p w:rsidR="00B240A4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77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Общее количество и номинальная стоимость акций (шт.):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223 860 акций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номинальной стоимостью 1 000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рублей каждая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240A4" w:rsidRPr="0030777C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7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Категория выпущенных акций: </w:t>
            </w:r>
            <w:r w:rsidRP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обыкновенные, именные, бездокументарные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240A4" w:rsidRDefault="00B240A4" w:rsidP="006A5C55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465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Перечень видов основной продукции (работ, услуг), производство которой осуществляется АО: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240A4" w:rsidRDefault="00B240A4" w:rsidP="006A5C55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4F33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недрение новейших технологий и Ноу-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</w:t>
            </w:r>
            <w:r w:rsidRPr="004F33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ау; развитие производства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области компьютеризации, консалтинговая деятельность;</w:t>
            </w:r>
          </w:p>
          <w:p w:rsidR="00B240A4" w:rsidRDefault="00B240A4" w:rsidP="006A5C55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Научно-производственная деятельность, осуществление научно-технических разработок, научной, научно-технической, инновационной деятельности, производство наукоемкой  продукции, подготовка и переподготовка кадров;</w:t>
            </w:r>
          </w:p>
          <w:p w:rsidR="00B240A4" w:rsidRDefault="00B240A4" w:rsidP="006A5C55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услуг по аренде офисов.</w:t>
            </w:r>
          </w:p>
          <w:p w:rsidR="00B240A4" w:rsidRPr="002376CE" w:rsidRDefault="00B240A4" w:rsidP="006A5C55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23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Сведения о доле на рынке определенного товара АО, включенного в Реестр хозяйствующих субъектов, имеющих долю на рынке определенного товара в размере более чем 35%: </w:t>
            </w:r>
            <w:r w:rsidRPr="00FC23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отсутствует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240A4" w:rsidRPr="003A161A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Адрес сайта, на котором размещена бухгалтерская (финансовая) отчетность АО: </w:t>
            </w:r>
          </w:p>
          <w:p w:rsidR="00B240A4" w:rsidRPr="003A161A" w:rsidRDefault="00FA7C97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7" w:history="1">
              <w:r w:rsidR="00B240A4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www.</w:t>
              </w:r>
              <w:r w:rsidR="00B240A4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mzio</w:t>
              </w:r>
              <w:r w:rsidR="00B240A4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.</w:t>
              </w:r>
              <w:r w:rsidR="00B240A4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tatarstan</w:t>
              </w:r>
              <w:r w:rsidR="00B240A4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.</w:t>
              </w:r>
              <w:r w:rsidR="00B240A4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="00B240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B240A4" w:rsidRPr="002A02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раздел «Ценные бумаги»</w:t>
            </w:r>
            <w:r w:rsidR="00B240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240A4" w:rsidRPr="003A161A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6. Площадь земельного участка, на котором расположено недвижимое имущество АО: </w:t>
            </w:r>
            <w:r w:rsidRPr="005375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 участков</w:t>
            </w:r>
            <w:r w:rsidRPr="005375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5375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B240A4" w:rsidRPr="003A161A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7. Численность работников АО: </w:t>
            </w:r>
            <w:r w:rsidRPr="004F33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 </w:t>
            </w:r>
            <w:r w:rsidRPr="003A16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</w:t>
            </w:r>
          </w:p>
          <w:p w:rsidR="00B240A4" w:rsidRPr="0046558C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8.  Общая площадь объектов недвижимого имущества АО: </w:t>
            </w:r>
            <w:r w:rsidRPr="005375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3 243,6</w:t>
            </w:r>
            <w:r w:rsidRPr="004655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кв.м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240A4" w:rsidRPr="00C65B6B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B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Перечень объектов недвижимого имущества</w:t>
            </w:r>
            <w:r w:rsidRPr="00C65B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240A4" w:rsidRPr="00946B7F" w:rsidRDefault="00B240A4" w:rsidP="006A5C55">
            <w:pPr>
              <w:tabs>
                <w:tab w:val="left" w:pos="417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B44AC">
              <w:rPr>
                <w:rFonts w:ascii="Times New Roman" w:eastAsia="Calibri" w:hAnsi="Times New Roman" w:cs="Times New Roman"/>
                <w:sz w:val="24"/>
                <w:szCs w:val="24"/>
              </w:rPr>
              <w:t>омещени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6B4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назначение: нежилое, общая площадь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3 243,6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кв.м,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этаж 1</w:t>
            </w:r>
            <w:r w:rsidRPr="00946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расположенные по адресу: Республика Татарстан, г.Казань, ул.Сибирский тракт, д.34, пом.1036.</w:t>
            </w:r>
          </w:p>
          <w:p w:rsidR="00B240A4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Существующие ограничения (обременения):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103 170 000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три миллиона сто семьдесят тысяч) рублей 00 копеек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Шаг аукциона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1 134 870 (Один миллион сто тридцать четыре тысячи восемьсот семьдесят) рублей 00 копеек.</w:t>
            </w:r>
          </w:p>
        </w:tc>
      </w:tr>
      <w:tr w:rsidR="00B240A4" w:rsidRPr="002B4E66" w:rsidTr="006A5C55">
        <w:trPr>
          <w:trHeight w:val="846"/>
        </w:trPr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605" w:type="dxa"/>
            <w:vAlign w:val="center"/>
          </w:tcPr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обо всех предыдущих торгах по продаже имущества, объявленных в течение года, </w:t>
            </w:r>
            <w:r w:rsidRPr="00A92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предшествующего его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продаже, и об итогах торгов по продаже такого имущества: </w:t>
            </w:r>
            <w:r w:rsidRPr="00734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выставляется на аукцион впервы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</w:p>
        </w:tc>
      </w:tr>
      <w:tr w:rsidR="00B240A4" w:rsidRPr="002B4E66" w:rsidTr="006A5C55">
        <w:trPr>
          <w:trHeight w:val="846"/>
        </w:trPr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5" w:type="dxa"/>
            <w:vAlign w:val="center"/>
          </w:tcPr>
          <w:p w:rsidR="00B240A4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Требование о внесении задатка. 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задатка для участия в аукционе (20 % от начальной цены лота) – </w:t>
            </w:r>
            <w:r w:rsidR="003F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20 </w:t>
            </w:r>
            <w:r w:rsidRPr="00537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3F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37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4 000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Двадцать миллионов </w:t>
            </w:r>
            <w:r w:rsidR="003F7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шестьсот тридцать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тысячи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руб. </w:t>
            </w:r>
            <w:r w:rsidRPr="00341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копеек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r>
              <w:t xml:space="preserve"> 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40302810800024000007, получатель УФК по Республике Татарстан (Министерство финансов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«АГЗРТ», ЛР007020007-АгзСЭК), 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банк ПАО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БАРС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г. Казань, БИК 049205805, к/с 30101810000000000805, ИНН 1655391893, КПП 165501001. Назначение платежа: Финансовое обеспечение заявки для участия в эл. аукционе,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40A4" w:rsidRPr="00D3549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5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B240A4" w:rsidRPr="002B4E66" w:rsidTr="006A5C55">
        <w:trPr>
          <w:trHeight w:val="211"/>
        </w:trPr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605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 и порядок регистрации претендентов на участие в аукционе на Электронной площадке: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получения возможности участия в торгах на площадке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 по аккредитации размещена в разделе «Документы» см. «Инструкция по регистрации организации».</w:t>
            </w:r>
          </w:p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участию в аукционе размещена в разделе «Документы» см. «Инструкция участника».</w:t>
            </w:r>
          </w:p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B240A4" w:rsidRPr="002B4E66" w:rsidTr="006A5C55">
        <w:trPr>
          <w:trHeight w:val="846"/>
        </w:trPr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5" w:type="dxa"/>
            <w:vAlign w:val="center"/>
          </w:tcPr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Порядок, место, даты начала и окончания подачи заявок:</w:t>
            </w:r>
          </w:p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Датой начала срока подачи заявок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torgi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2B4E6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 xml:space="preserve">,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mzio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tatarstan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Электронной площадке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240A4" w:rsidRPr="00B11D88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 окончания приема заявок</w:t>
            </w:r>
            <w:r w:rsidRPr="00017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 </w:t>
            </w:r>
            <w:r w:rsidRPr="000178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 мая 2020 года в 17:00 часов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заявки: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лицо имеет право подать только одну заявку.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отзыва заявки: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об отзыве заявки вместе с заявкой в течение одного часа поступает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продавца, о чем претенденту направляется соответствующее уведомление.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B240A4" w:rsidRPr="002B4E66" w:rsidTr="006A5C55">
        <w:trPr>
          <w:trHeight w:val="406"/>
        </w:trPr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605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представляемых участниками аукциона документов и требования к их оформлению: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продаже имущества на аукционе претенденты заполняют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электронную ф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орму заявки с приложением электронных документов в соответствии с перечнем:</w:t>
            </w:r>
          </w:p>
          <w:p w:rsidR="00B240A4" w:rsidRPr="002B4E66" w:rsidRDefault="00B240A4" w:rsidP="006A5C55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физические лица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B240A4" w:rsidRPr="002B4E66" w:rsidRDefault="00B240A4" w:rsidP="006A5C55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юридические лица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рилагаемые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заявке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 подаются в электронном виде (должны быть отсканированы). </w:t>
            </w:r>
          </w:p>
        </w:tc>
      </w:tr>
      <w:tr w:rsidR="00B240A4" w:rsidRPr="002B4E66" w:rsidTr="006A5C55">
        <w:trPr>
          <w:trHeight w:val="406"/>
        </w:trPr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5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 участия</w:t>
            </w:r>
            <w:r w:rsidRPr="00B7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отдельных категорий лиц в приватизации:</w:t>
            </w:r>
            <w:r w:rsidRPr="00B760F7">
              <w:rPr>
                <w:sz w:val="21"/>
                <w:szCs w:val="21"/>
              </w:rPr>
              <w:t xml:space="preserve"> </w:t>
            </w:r>
            <w:r w:rsidRPr="005F5893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5F5893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участниками электронного аукциона могут быть любые физические и юридические лица, за исключением</w:t>
            </w:r>
            <w:r w:rsidRPr="001664EF">
              <w:rPr>
                <w:sz w:val="21"/>
                <w:szCs w:val="21"/>
              </w:rPr>
              <w:t xml:space="preserve"> </w:t>
            </w:r>
            <w:r w:rsidRPr="00B760F7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B240A4" w:rsidRPr="002B4E66" w:rsidTr="006A5C55">
        <w:trPr>
          <w:trHeight w:val="406"/>
        </w:trPr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5" w:type="dxa"/>
            <w:vAlign w:val="center"/>
          </w:tcPr>
          <w:p w:rsidR="00B240A4" w:rsidRDefault="00B240A4" w:rsidP="006A5C55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с иной информации: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0A4" w:rsidRPr="00B11D88" w:rsidRDefault="00B240A4" w:rsidP="006A5C55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D0375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оформления заявки для участия в аукционе, получения дополнительной информации  обращаться в рабочие дни с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00 до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00, в пятницу 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45  (обед с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45 до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30) по адресу: г.Казань, ул.Вишневского, д.26, 1 этаж, каб.110б,  тел.(843)264-30-81. Ответственный – Прокофьева Елена Александровна.</w:t>
            </w:r>
          </w:p>
          <w:p w:rsidR="00B240A4" w:rsidRPr="00B11D88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B11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в Службу тех.поддержки, тел.(843)212-24-25, </w:t>
            </w:r>
            <w:r w:rsidRPr="00B11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hyperlink r:id="rId10" w:history="1">
              <w:r w:rsidRPr="00B11D8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B11D8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B240A4" w:rsidRPr="002B4E66" w:rsidTr="006A5C55">
        <w:trPr>
          <w:trHeight w:val="280"/>
        </w:trPr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5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B240A4" w:rsidRPr="002B4E66" w:rsidTr="006A5C55"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5" w:type="dxa"/>
            <w:vAlign w:val="center"/>
          </w:tcPr>
          <w:p w:rsidR="00B240A4" w:rsidRPr="00B11D88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рассмотрения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заявок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определения участников </w:t>
            </w:r>
            <w:r w:rsidRPr="00017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аукциона</w:t>
            </w:r>
            <w:r w:rsidRPr="0001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0178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 мая 2020 года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torgi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gov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  <w:r w:rsidRPr="00D354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2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mzio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tatarstan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Электронной площадке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</w:p>
        </w:tc>
      </w:tr>
      <w:tr w:rsidR="00B240A4" w:rsidRPr="002B4E66" w:rsidTr="006A5C55"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 время проведения аукциона в электронной </w:t>
            </w:r>
            <w:r w:rsidRPr="00017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форме: </w:t>
            </w:r>
            <w:r w:rsidRPr="000178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21 мая 2020 года,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B11D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ачало в 09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B11D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часов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</w:t>
            </w:r>
            <w:r w:rsidRPr="002B4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 проведения аукциона в электронной форме:</w:t>
            </w:r>
          </w:p>
          <w:p w:rsidR="00B240A4" w:rsidRPr="00465692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B240A4" w:rsidRPr="00465692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B240A4" w:rsidRPr="00465692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</w:p>
        </w:tc>
      </w:tr>
      <w:tr w:rsidR="00B240A4" w:rsidRPr="002B4E66" w:rsidTr="006A5C55"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определения победителя: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B240A4" w:rsidRPr="002B4E66" w:rsidTr="006A5C55"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и срок подведения итогов аукциона: </w:t>
            </w:r>
            <w:r w:rsidRPr="002B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аукциона, по месту его проведения.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B240A4" w:rsidRPr="002B4E66" w:rsidTr="006A5C55"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B240A4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Возврат задатков участникам аукциона: 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</w:p>
        </w:tc>
      </w:tr>
      <w:tr w:rsidR="00B240A4" w:rsidRPr="002B4E66" w:rsidTr="006A5C55"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 условия заключения договора купли-продажи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аукциона обязан в течение  5 (пяти) рабочих дней  со дня подведения итогов аукциона,  подписать договор купли-продажи </w:t>
            </w:r>
            <w:r>
              <w:t xml:space="preserve"> </w:t>
            </w:r>
            <w:r w:rsidRPr="00840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электронного документа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произвести оплату в течение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(тридцати)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дней со дня заключения договора купли-продажи. Оплата производится на расчетный счет </w:t>
            </w:r>
            <w:r w:rsidRPr="00EF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40201810900000000002  в Отделении – НБ Республики Татарстан г.Казань, получатель УФК по РТ (Минземимущество РТ, ЛИ 007200000-МинЗем)  ИНН 1655043430, КПП  165501001, БИК банка  049205001, КБК 72001060100020000630,  ОКТМО 92701000.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B240A4" w:rsidRPr="002B4E66" w:rsidRDefault="00B240A4" w:rsidP="006A5C5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B240A4" w:rsidRPr="002B4E66" w:rsidTr="006A5C55"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</w:tcBorders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B240A4" w:rsidRPr="00253344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договора купли-продажи размещен на официальном сайте Российской Федерации для размещения информации о проведении торгов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torgi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gov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Министерства земельных и имущественных отношений Республика Татарстан  </w:t>
            </w:r>
            <w:hyperlink r:id="rId14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mzio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tatarstan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  <w:r w:rsidRPr="00D354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разделе «Аукционы и конкурсы»,  на Электронной площадке - </w:t>
            </w:r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B240A4" w:rsidRPr="002B4E66" w:rsidTr="006A5C55">
        <w:tc>
          <w:tcPr>
            <w:tcW w:w="709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5" w:type="dxa"/>
            <w:vAlign w:val="center"/>
          </w:tcPr>
          <w:p w:rsidR="00B240A4" w:rsidRPr="002B4E66" w:rsidRDefault="00B240A4" w:rsidP="006A5C55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сведения:</w:t>
            </w:r>
          </w:p>
          <w:p w:rsidR="00B240A4" w:rsidRPr="002B4E66" w:rsidRDefault="00B240A4" w:rsidP="006A5C5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B240A4" w:rsidRPr="002B4E66" w:rsidRDefault="00B240A4" w:rsidP="006A5C55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B240A4" w:rsidRDefault="00B240A4" w:rsidP="00B240A4"/>
    <w:p w:rsidR="00B240A4" w:rsidRPr="000178C7" w:rsidRDefault="00B240A4" w:rsidP="00B240A4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06AB" w:rsidTr="009506AB">
        <w:tc>
          <w:tcPr>
            <w:tcW w:w="4785" w:type="dxa"/>
          </w:tcPr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</w:tc>
        <w:tc>
          <w:tcPr>
            <w:tcW w:w="4786" w:type="dxa"/>
          </w:tcPr>
          <w:p w:rsidR="009506AB" w:rsidRPr="009506AB" w:rsidRDefault="009506AB" w:rsidP="00950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Министерство земельных и имущественных отношений </w:t>
            </w:r>
          </w:p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</w:tc>
      </w:tr>
      <w:tr w:rsidR="009506AB" w:rsidTr="009506AB">
        <w:tc>
          <w:tcPr>
            <w:tcW w:w="4785" w:type="dxa"/>
          </w:tcPr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506AB" w:rsidRDefault="009506AB" w:rsidP="009506A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AB" w:rsidRDefault="009506AB" w:rsidP="009506AB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AB" w:rsidRDefault="009506AB" w:rsidP="009506AB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AB" w:rsidRDefault="009506AB" w:rsidP="009506A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Я, _____________________________________________, в соответствии с                                          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(фамилия, имя, отчество субъекта персональных данных)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п.4 ст. 9 Федерального закона от 27.07.2006 № 152-ФЗ «О персональных данных», зарегистрирован__ по адресу: ____________________________________________,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(указывается адрес субъекта персональных данных)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личность: ______________________________________                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             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(наименование и номер основного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________________________________________________________________________,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документа, удостоверяющего личность, сведения о дате выдачи указанного документа и  выдавшем его органе)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заполнения процедурных документов по аукциону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даю согласие  Министерству земельных и имущественных отношений Республики Татарстан на  автоматизированную,  а  также  без  использования средств автоматизации обработку моих персональных  данных,   а  именно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Ф.И.О.,</w:t>
      </w:r>
      <w:r w:rsidRPr="009506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паспорт и ИНН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на совершение   действий,</w:t>
      </w:r>
      <w:r w:rsidRPr="009506A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hyperlink r:id="rId15" w:history="1">
        <w:r w:rsidRPr="009506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ч. 1 ст. 3</w:t>
        </w:r>
      </w:hyperlink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 от 27.07.2006 № 152-ФЗ «О  персональных  данных».  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     ответственности     за    достоверность    представленных   сведений предупрежден__.</w:t>
      </w:r>
    </w:p>
    <w:p w:rsidR="009506AB" w:rsidRPr="009506AB" w:rsidRDefault="009506AB" w:rsidP="009506A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9506AB" w:rsidRPr="009506AB" w:rsidRDefault="009506AB" w:rsidP="009506A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согласие  действует  со  дня  его подписания до дня отзыва в письменной форме.</w:t>
      </w:r>
    </w:p>
    <w:p w:rsidR="009506AB" w:rsidRPr="009506AB" w:rsidRDefault="009506AB" w:rsidP="009506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 ________________ "__" ____ 20</w:t>
      </w:r>
      <w:r w:rsidR="00B240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г.             </w:t>
      </w:r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(Ф.И.О. субъекта персональных данных)                                                    (подпись)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506AB">
        <w:rPr>
          <w:rFonts w:ascii="Times New Roman" w:eastAsia="Times New Roman" w:hAnsi="Times New Roman" w:cs="Times New Roman"/>
          <w:i/>
          <w:lang w:eastAsia="ru-RU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240A4" w:rsidRDefault="00B240A4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240A4" w:rsidRPr="009506AB" w:rsidRDefault="00B240A4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136729" w:rsidRDefault="00136729" w:rsidP="009506AB">
      <w:pPr>
        <w:autoSpaceDE w:val="0"/>
        <w:autoSpaceDN w:val="0"/>
        <w:spacing w:after="0" w:line="36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06AB" w:rsidRPr="009506AB" w:rsidRDefault="009506AB" w:rsidP="009506AB">
      <w:pPr>
        <w:autoSpaceDE w:val="0"/>
        <w:autoSpaceDN w:val="0"/>
        <w:spacing w:after="0" w:line="36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ПРИМЕРНЫЙ ДОГОВОР КУПЛИ-ПРОДАЖИ АКЦИЙ, НАХОДЯЩИХСЯ В ГОСУДАРСТВЕННОЙ СОБСТВЕННОСТИ </w:t>
      </w:r>
    </w:p>
    <w:p w:rsidR="009506AB" w:rsidRPr="009506AB" w:rsidRDefault="009506AB" w:rsidP="009506AB">
      <w:pPr>
        <w:autoSpaceDE w:val="0"/>
        <w:autoSpaceDN w:val="0"/>
        <w:spacing w:after="0" w:line="360" w:lineRule="auto"/>
        <w:ind w:right="-21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  <w:t xml:space="preserve">РЕСПУБЛИКИ ТАТАРСТАН 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 АУКЦИОНЕ</w:t>
      </w:r>
    </w:p>
    <w:p w:rsidR="009506AB" w:rsidRPr="009506AB" w:rsidRDefault="009506AB" w:rsidP="009506AB">
      <w:pPr>
        <w:autoSpaceDE w:val="0"/>
        <w:autoSpaceDN w:val="0"/>
        <w:spacing w:after="0" w:line="36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Казань                  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                   «___»_________20__ г.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</w:p>
    <w:p w:rsid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lastRenderedPageBreak/>
        <w:t>Министерство земельных и имущественных отношений Республики Татарстан в лице _____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______________, действующего на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                                    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                                                                      (должность, Ф. И. О.)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основании ________________________ , именуемое в дальнейшем «Продавец», с одной стороны, и ______________________________,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(положение, доверенность, приказ и т.д.)         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       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(наименование юр.лица или Ф.И.О., паспорт, место жительства из.лица)</w:t>
      </w:r>
    </w:p>
    <w:p w:rsid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в лице _____________________, действующего на основании _________________, именуемый(ое) в дальнейшем «Покупатель», с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(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должность, Ф. И. О.)                                                    (устав, доверенность и т.д.)</w:t>
      </w:r>
    </w:p>
    <w:p w:rsidR="009506AB" w:rsidRDefault="009506AB" w:rsidP="009506AB">
      <w:pPr>
        <w:spacing w:after="120" w:line="240" w:lineRule="auto"/>
        <w:contextualSpacing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другой сторо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ны,  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вместе именуемые «Стороны», в соответствии с распоряжением Министерства земельных и имущественных отношений Республики Татарстан от «__»______20</w:t>
      </w:r>
      <w:r w:rsidR="00B240A4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2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_г. №__ и на основании _____________________ от «___»________200__г. №____ ) </w:t>
      </w:r>
    </w:p>
    <w:p w:rsidR="009506AB" w:rsidRPr="009506AB" w:rsidRDefault="009506AB" w:rsidP="009506AB">
      <w:pPr>
        <w:spacing w:after="120" w:line="240" w:lineRule="auto"/>
        <w:contextualSpacing/>
        <w:jc w:val="center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(документ, удостоверяющий право Покупателя на заключение договора)</w:t>
      </w:r>
    </w:p>
    <w:p w:rsidR="009506AB" w:rsidRDefault="009506AB" w:rsidP="009506A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заключили настоящий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договор (далее - Договор) о нижеследующем: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</w:p>
    <w:p w:rsidR="009506AB" w:rsidRPr="009506AB" w:rsidRDefault="009506AB" w:rsidP="009506AB">
      <w:pPr>
        <w:spacing w:after="120" w:line="240" w:lineRule="auto"/>
        <w:contextualSpacing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</w:p>
    <w:p w:rsidR="009506AB" w:rsidRPr="009506AB" w:rsidRDefault="009506AB" w:rsidP="009506AB">
      <w:pPr>
        <w:numPr>
          <w:ilvl w:val="0"/>
          <w:numId w:val="1"/>
        </w:numPr>
        <w:autoSpaceDE w:val="0"/>
        <w:autoSpaceDN w:val="0"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ПРЕДМЕТ ДОГОВОРА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1.1. Продавец обязуется передать в собственность Покупателя, а Покупатель обязуется принять и оплатить приобретаемое в процессе приватизации государственное имущество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___________________________ (далее – Акции),  в порядке и на условиях, изложенных в Договоре.</w:t>
      </w:r>
    </w:p>
    <w:p w:rsidR="009506AB" w:rsidRPr="009506AB" w:rsidRDefault="009506AB" w:rsidP="009506AB">
      <w:pPr>
        <w:tabs>
          <w:tab w:val="left" w:pos="360"/>
          <w:tab w:val="left" w:pos="2694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1.2. Сведения об Акциях: 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1.2.1. Эмитент: ОАО «_________________________».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1.2.2. Категория Акций: ________________________.               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1.2.3. Код регистрации Акций: __________________.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1.2.4. Количество Акций: ____________ (_________________________) штук, что составляет _____ процентов уставного капитала.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1.2.5. Номинальная стоимость одной акции: _______ (___________________) рублей.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1.2.6. Суммарная номинальная стоимость Акций: ______ (________________) рублей.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06AB" w:rsidRPr="009506AB" w:rsidRDefault="009506AB" w:rsidP="009506AB">
      <w:pPr>
        <w:autoSpaceDE w:val="0"/>
        <w:autoSpaceDN w:val="0"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>2. ОПЛАТА АКЦИЙ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2.1 Покупатель оплачивает Акции денежными средствами в течение 30 дней с момента вступления Договора в силу.</w:t>
      </w:r>
    </w:p>
    <w:p w:rsidR="009506AB" w:rsidRPr="009506AB" w:rsidRDefault="009506AB" w:rsidP="009506AB">
      <w:pPr>
        <w:widowControl w:val="0"/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2.2. Сумма, подлежащая оплате за Акции, составляет ___________ (_______________-____________) рублей.</w:t>
      </w:r>
    </w:p>
    <w:p w:rsidR="009506AB" w:rsidRPr="009506AB" w:rsidRDefault="009506AB" w:rsidP="009506AB">
      <w:pPr>
        <w:widowControl w:val="0"/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(прописью)  </w:t>
      </w:r>
    </w:p>
    <w:p w:rsidR="009506AB" w:rsidRPr="009506AB" w:rsidRDefault="009506AB" w:rsidP="009506AB">
      <w:pPr>
        <w:widowControl w:val="0"/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2.3. Оплата производится на расчетный счет __________________________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2.4. Сумма задатка в  размере  _____________ (__________________) рублей,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(цифрами и прописью)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внесенная Покупателем для участия в аукционе, засчитывается в счет оплаты за Акции.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3. ОБЯЗАННОСТИ СТОРОН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3.1.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Покупатель обязан: </w:t>
      </w:r>
    </w:p>
    <w:p w:rsidR="009506AB" w:rsidRPr="009506AB" w:rsidRDefault="009506AB" w:rsidP="009506AB">
      <w:pPr>
        <w:spacing w:before="120"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3.2.2. Открыть лицевой счет в системе ведения реестра для перевода ценных бумаг.</w:t>
      </w:r>
    </w:p>
    <w:p w:rsidR="009506AB" w:rsidRPr="009506AB" w:rsidRDefault="009506AB" w:rsidP="009506AB">
      <w:pPr>
        <w:spacing w:before="120"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3.2.3. Оплатить услуги реестродержателя по переводу ценных бумаг на лицевой счет.</w:t>
      </w:r>
    </w:p>
    <w:p w:rsidR="009506AB" w:rsidRPr="009506AB" w:rsidRDefault="009506AB" w:rsidP="009506AB">
      <w:pPr>
        <w:widowControl w:val="0"/>
        <w:tabs>
          <w:tab w:val="left" w:pos="1418"/>
        </w:tabs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3.1.2. Представить Продавцу платежные документы, подтверждающие факт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полной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оплаты Акций,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позднее следующего дня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после наступления срока оплаты, указанного в п.2.1. Договора.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3.2. Продавец обязан: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3.2.1. Не позднее 30 (тридцати) дней со дня полной оплаты Акций обеспечить передачу Акций.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3.2.2.Передать в собственность Покупателю Акции свободными от любых прав третьих лиц.</w:t>
      </w:r>
    </w:p>
    <w:p w:rsidR="009506AB" w:rsidRPr="009506AB" w:rsidRDefault="009506AB" w:rsidP="009506AB">
      <w:pPr>
        <w:widowControl w:val="0"/>
        <w:tabs>
          <w:tab w:val="left" w:pos="585"/>
          <w:tab w:val="left" w:pos="870"/>
        </w:tabs>
        <w:spacing w:after="0" w:line="240" w:lineRule="auto"/>
        <w:ind w:right="-2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06AB" w:rsidRPr="009506AB" w:rsidRDefault="009506AB" w:rsidP="009506AB">
      <w:pPr>
        <w:widowControl w:val="0"/>
        <w:tabs>
          <w:tab w:val="left" w:pos="585"/>
          <w:tab w:val="left" w:pos="870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4. ПОРЯДОК ПЕРЕХОДА ПРАВА СОБСТВЕННОСТИ</w:t>
      </w:r>
    </w:p>
    <w:p w:rsidR="009506AB" w:rsidRPr="009506AB" w:rsidRDefault="009506AB" w:rsidP="009506AB">
      <w:pPr>
        <w:widowControl w:val="0"/>
        <w:tabs>
          <w:tab w:val="left" w:pos="567"/>
          <w:tab w:val="left" w:pos="927"/>
          <w:tab w:val="left" w:pos="1276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4.1. Право собственности на Акции сохраняется за Продавцом до момента выполнения Покупателем обязательств по Договору.</w:t>
      </w:r>
    </w:p>
    <w:p w:rsidR="009506AB" w:rsidRPr="009506AB" w:rsidRDefault="009506AB" w:rsidP="009506AB">
      <w:pPr>
        <w:widowControl w:val="0"/>
        <w:tabs>
          <w:tab w:val="left" w:pos="567"/>
          <w:tab w:val="left" w:pos="927"/>
          <w:tab w:val="left" w:pos="1276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4.2. Право собственности на Акции переходит к Покупателю с момента внесения соответствующей записи в реестр акционеров ОАО «___________________».</w:t>
      </w:r>
    </w:p>
    <w:p w:rsidR="009506AB" w:rsidRPr="009506AB" w:rsidRDefault="009506AB" w:rsidP="009506AB">
      <w:pPr>
        <w:widowControl w:val="0"/>
        <w:tabs>
          <w:tab w:val="left" w:pos="585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ОТВЕТСТВЕННОСТЬ СТОРОН</w:t>
      </w:r>
    </w:p>
    <w:p w:rsidR="009506AB" w:rsidRPr="009506AB" w:rsidRDefault="009506AB" w:rsidP="009506AB">
      <w:pPr>
        <w:widowControl w:val="0"/>
        <w:tabs>
          <w:tab w:val="left" w:pos="567"/>
          <w:tab w:val="left" w:pos="115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5.1. В случае неисполнения и/или ненадлежащего исполнения   Покупателем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условий, предусмотренных п.2.1 Договора, Договор считается расторгнутым на следующий день после наступления срока указанного  в п.2.1 Договора.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При этом:</w:t>
      </w:r>
    </w:p>
    <w:p w:rsidR="009506AB" w:rsidRPr="009506AB" w:rsidRDefault="009506AB" w:rsidP="009506AB">
      <w:pPr>
        <w:widowControl w:val="0"/>
        <w:tabs>
          <w:tab w:val="left" w:pos="0"/>
          <w:tab w:val="left" w:pos="92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- Акции считаются нереализованными и остаются в собственности Республики Татарстан;</w:t>
      </w:r>
    </w:p>
    <w:p w:rsidR="009506AB" w:rsidRPr="009506AB" w:rsidRDefault="009506AB" w:rsidP="009506AB">
      <w:pPr>
        <w:widowControl w:val="0"/>
        <w:tabs>
          <w:tab w:val="left" w:pos="567"/>
          <w:tab w:val="left" w:pos="927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- сумма задатка, уплаченная Покупателем за Акции, не возвращается.</w:t>
      </w:r>
      <w:r w:rsidRPr="009506A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9506AB" w:rsidRPr="009506AB" w:rsidRDefault="009506AB" w:rsidP="009506AB">
      <w:pPr>
        <w:widowControl w:val="0"/>
        <w:tabs>
          <w:tab w:val="left" w:pos="567"/>
          <w:tab w:val="left" w:pos="115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9506AB" w:rsidRPr="009506AB" w:rsidRDefault="009506AB" w:rsidP="009506AB">
      <w:pPr>
        <w:widowControl w:val="0"/>
        <w:tabs>
          <w:tab w:val="left" w:pos="585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6. ЗАКЛЮЧИТЕЛЬНЫЕ ПОЛОЖЕНИЯ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6.1. Договор вступает в силу с момента его подписания и регистрации в Министерстве земельных и имущественных отношений Республики Татарстан.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6.2. Расторжение Договора возможно в порядке, предусмотренном п.5.1 Договора.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6.3. Взаимоотношения Сторон, не урегулированные Договором, регулируются действующим законодательством.</w:t>
      </w:r>
    </w:p>
    <w:p w:rsidR="009506AB" w:rsidRPr="009506AB" w:rsidRDefault="009506AB" w:rsidP="00136729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6.4. </w:t>
      </w:r>
      <w:r w:rsidR="00136729" w:rsidRPr="00136729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 составлен в форме электронного документа, подписан обеими Сторонами с помощью электронной подписи в соответствии с требованиями нормативных правовых актов Российской Федерации. Стороны также вправе изготовить копию на бумажном носителе в 2 (двух) экземплярах, имеющих одинаковую юридическую силу (по одному экземпляру для Продавца и Покупателя).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7. АДРЕСА И РЕКВИЗИТЫ СТОРОН: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Продавец: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Покупатель: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________________ 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_________________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Адрес:________________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Адрес:________________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Банковские реквизиты: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Банковские реквизиты: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____________________</w:t>
      </w:r>
    </w:p>
    <w:p w:rsidR="009506AB" w:rsidRPr="009506AB" w:rsidRDefault="009506AB" w:rsidP="00136729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8. ПОДПИСИ СТОРОН: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От имени Продавца:                                                                                                                  От имени Покупателя: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__________________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_____________________</w:t>
      </w:r>
    </w:p>
    <w:sectPr w:rsidR="009506AB" w:rsidRPr="0095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22"/>
    <w:rsid w:val="00077868"/>
    <w:rsid w:val="000E0336"/>
    <w:rsid w:val="00136729"/>
    <w:rsid w:val="00146268"/>
    <w:rsid w:val="00253344"/>
    <w:rsid w:val="0026185F"/>
    <w:rsid w:val="00276DE6"/>
    <w:rsid w:val="002A023C"/>
    <w:rsid w:val="002A6DB4"/>
    <w:rsid w:val="002E3B78"/>
    <w:rsid w:val="0030777C"/>
    <w:rsid w:val="003274E9"/>
    <w:rsid w:val="00341B49"/>
    <w:rsid w:val="0037466F"/>
    <w:rsid w:val="00384F19"/>
    <w:rsid w:val="003A35DE"/>
    <w:rsid w:val="003B4EEF"/>
    <w:rsid w:val="003F7711"/>
    <w:rsid w:val="0046558C"/>
    <w:rsid w:val="00465692"/>
    <w:rsid w:val="004B4A46"/>
    <w:rsid w:val="005330BF"/>
    <w:rsid w:val="00597522"/>
    <w:rsid w:val="005D0063"/>
    <w:rsid w:val="00602001"/>
    <w:rsid w:val="006573CB"/>
    <w:rsid w:val="0067338A"/>
    <w:rsid w:val="006B44AC"/>
    <w:rsid w:val="00734D4D"/>
    <w:rsid w:val="007B5F1D"/>
    <w:rsid w:val="008026B2"/>
    <w:rsid w:val="00840A71"/>
    <w:rsid w:val="00892B4A"/>
    <w:rsid w:val="008F13F2"/>
    <w:rsid w:val="008F5B7C"/>
    <w:rsid w:val="00946B7F"/>
    <w:rsid w:val="009506AB"/>
    <w:rsid w:val="0098764F"/>
    <w:rsid w:val="00A33B51"/>
    <w:rsid w:val="00A5471F"/>
    <w:rsid w:val="00B11280"/>
    <w:rsid w:val="00B11D88"/>
    <w:rsid w:val="00B23688"/>
    <w:rsid w:val="00B240A4"/>
    <w:rsid w:val="00BD4211"/>
    <w:rsid w:val="00C23C29"/>
    <w:rsid w:val="00C45C6D"/>
    <w:rsid w:val="00C65B6B"/>
    <w:rsid w:val="00C7279E"/>
    <w:rsid w:val="00CA1E46"/>
    <w:rsid w:val="00CE5206"/>
    <w:rsid w:val="00D32587"/>
    <w:rsid w:val="00DD0375"/>
    <w:rsid w:val="00DE3B68"/>
    <w:rsid w:val="00E95A77"/>
    <w:rsid w:val="00EF618C"/>
    <w:rsid w:val="00F6641F"/>
    <w:rsid w:val="00F74079"/>
    <w:rsid w:val="00F94E28"/>
    <w:rsid w:val="00FA7C97"/>
    <w:rsid w:val="00FC2338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7509D-22C2-4F66-A25D-AAC200CE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34D4D"/>
    <w:rPr>
      <w:color w:val="0000FF" w:themeColor="hyperlink"/>
      <w:u w:val="single"/>
    </w:rPr>
  </w:style>
  <w:style w:type="paragraph" w:customStyle="1" w:styleId="ConsNormal">
    <w:name w:val="ConsNormal"/>
    <w:rsid w:val="00734D4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734D4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34D4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6B44AC"/>
    <w:rPr>
      <w:color w:val="800080" w:themeColor="followedHyperlink"/>
      <w:u w:val="single"/>
    </w:rPr>
  </w:style>
  <w:style w:type="paragraph" w:styleId="a7">
    <w:name w:val="Body Text Indent"/>
    <w:basedOn w:val="a"/>
    <w:link w:val="a8"/>
    <w:rsid w:val="00465692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6569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92B4A"/>
    <w:pPr>
      <w:ind w:left="720"/>
      <w:contextualSpacing/>
    </w:pPr>
  </w:style>
  <w:style w:type="table" w:styleId="aa">
    <w:name w:val="Table Grid"/>
    <w:basedOn w:val="a1"/>
    <w:uiPriority w:val="59"/>
    <w:rsid w:val="0095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50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12" Type="http://schemas.openxmlformats.org/officeDocument/2006/relationships/hyperlink" Target="http://www.mzio.tatarstan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ale.zakazrf.ru/NotificationEX/id/4853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www.mzio.tatarstan.ru" TargetMode="External"/><Relationship Id="rId15" Type="http://schemas.openxmlformats.org/officeDocument/2006/relationships/hyperlink" Target="consultantplus://offline/main?base=LAW;n=117587;fld=134;dst=100022" TargetMode="External"/><Relationship Id="rId10" Type="http://schemas.openxmlformats.org/officeDocument/2006/relationships/hyperlink" Target="mailto:sale@mail.zakazrf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mzi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3618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2</cp:revision>
  <dcterms:created xsi:type="dcterms:W3CDTF">2020-04-16T12:37:00Z</dcterms:created>
  <dcterms:modified xsi:type="dcterms:W3CDTF">2020-04-16T12:37:00Z</dcterms:modified>
</cp:coreProperties>
</file>