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423" w:rsidRPr="00016E7E" w:rsidRDefault="001D4DD5" w:rsidP="00907423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ВЫПИСКА из Протокола от </w:t>
      </w:r>
      <w:r w:rsidR="00F6651E">
        <w:rPr>
          <w:sz w:val="24"/>
          <w:szCs w:val="24"/>
        </w:rPr>
        <w:t>20.02</w:t>
      </w:r>
      <w:r>
        <w:rPr>
          <w:sz w:val="24"/>
          <w:szCs w:val="24"/>
        </w:rPr>
        <w:t>.2021</w:t>
      </w:r>
      <w:r w:rsidR="00907423" w:rsidRPr="00016E7E">
        <w:rPr>
          <w:sz w:val="24"/>
          <w:szCs w:val="24"/>
        </w:rPr>
        <w:t xml:space="preserve"> </w:t>
      </w:r>
    </w:p>
    <w:p w:rsidR="00907423" w:rsidRPr="00016E7E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016E7E">
        <w:rPr>
          <w:sz w:val="24"/>
          <w:szCs w:val="24"/>
        </w:rPr>
        <w:t>о признании прет</w:t>
      </w:r>
      <w:r w:rsidR="001D4DD5">
        <w:rPr>
          <w:sz w:val="24"/>
          <w:szCs w:val="24"/>
        </w:rPr>
        <w:t xml:space="preserve">ендентов участниками аукциона </w:t>
      </w:r>
      <w:r w:rsidR="00F6651E">
        <w:rPr>
          <w:sz w:val="24"/>
          <w:szCs w:val="24"/>
        </w:rPr>
        <w:t>24.02</w:t>
      </w:r>
      <w:r w:rsidR="001D4DD5">
        <w:rPr>
          <w:sz w:val="24"/>
          <w:szCs w:val="24"/>
        </w:rPr>
        <w:t>.2021 по лоту №</w:t>
      </w:r>
      <w:r w:rsidR="00F6651E">
        <w:rPr>
          <w:sz w:val="24"/>
          <w:szCs w:val="24"/>
        </w:rPr>
        <w:t>1</w:t>
      </w:r>
    </w:p>
    <w:p w:rsidR="00EB1F6B" w:rsidRPr="00016E7E" w:rsidRDefault="00EB1F6B" w:rsidP="00EB1F6B">
      <w:pPr>
        <w:suppressAutoHyphens/>
        <w:jc w:val="both"/>
        <w:rPr>
          <w:sz w:val="24"/>
          <w:szCs w:val="24"/>
        </w:rPr>
      </w:pPr>
    </w:p>
    <w:p w:rsidR="001D4DD5" w:rsidRDefault="001D4DD5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016E7E" w:rsidRDefault="00BE405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016E7E">
        <w:rPr>
          <w:b/>
          <w:sz w:val="24"/>
          <w:szCs w:val="24"/>
        </w:rPr>
        <w:t>Продавец решил:</w:t>
      </w:r>
    </w:p>
    <w:p w:rsidR="00C34145" w:rsidRDefault="00C34145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F6651E" w:rsidRDefault="00F6651E" w:rsidP="00F6651E">
      <w:pPr>
        <w:tabs>
          <w:tab w:val="left" w:pos="284"/>
        </w:tabs>
        <w:suppressAutoHyphens/>
        <w:jc w:val="both"/>
        <w:rPr>
          <w:sz w:val="24"/>
          <w:szCs w:val="24"/>
        </w:rPr>
      </w:pPr>
      <w:r w:rsidRPr="00583B21">
        <w:rPr>
          <w:sz w:val="24"/>
          <w:szCs w:val="24"/>
        </w:rPr>
        <w:t>2. Отказы в допуске к участию в Аукционе по лоту №1</w:t>
      </w:r>
      <w:r>
        <w:rPr>
          <w:sz w:val="24"/>
          <w:szCs w:val="24"/>
        </w:rPr>
        <w:t>:</w:t>
      </w:r>
      <w:r w:rsidRPr="00583B21">
        <w:rPr>
          <w:sz w:val="24"/>
          <w:szCs w:val="24"/>
        </w:rPr>
        <w:t xml:space="preserve"> </w:t>
      </w:r>
      <w:r w:rsidRPr="00583B21">
        <w:rPr>
          <w:sz w:val="24"/>
          <w:szCs w:val="24"/>
          <w:shd w:val="clear" w:color="auto" w:fill="FFFFFF"/>
        </w:rPr>
        <w:t>О</w:t>
      </w:r>
      <w:r>
        <w:rPr>
          <w:sz w:val="24"/>
          <w:szCs w:val="24"/>
          <w:shd w:val="clear" w:color="auto" w:fill="FFFFFF"/>
        </w:rPr>
        <w:t>ОО «Д</w:t>
      </w:r>
      <w:r w:rsidRPr="00583B21">
        <w:rPr>
          <w:sz w:val="24"/>
          <w:szCs w:val="24"/>
          <w:shd w:val="clear" w:color="auto" w:fill="FFFFFF"/>
        </w:rPr>
        <w:t>ирекция деловых и праздничных событий</w:t>
      </w:r>
      <w:r>
        <w:rPr>
          <w:sz w:val="24"/>
          <w:szCs w:val="24"/>
          <w:shd w:val="clear" w:color="auto" w:fill="FFFFFF"/>
        </w:rPr>
        <w:t>»</w:t>
      </w:r>
      <w:r w:rsidRPr="00583B21">
        <w:rPr>
          <w:sz w:val="24"/>
          <w:szCs w:val="24"/>
        </w:rPr>
        <w:t xml:space="preserve"> (причина отказа: не подтверждено поступление задатка на счет, указанный в информационном сообщении</w:t>
      </w:r>
      <w:r>
        <w:rPr>
          <w:sz w:val="24"/>
          <w:szCs w:val="24"/>
        </w:rPr>
        <w:t xml:space="preserve">, а также </w:t>
      </w:r>
      <w:r w:rsidRPr="0059214C">
        <w:rPr>
          <w:color w:val="000000" w:themeColor="text1"/>
          <w:sz w:val="24"/>
          <w:szCs w:val="24"/>
        </w:rPr>
        <w:t>не представлены документы в соответствии с перечнем, указанным в информационном сообщении</w:t>
      </w:r>
      <w:r w:rsidRPr="00583B21">
        <w:rPr>
          <w:sz w:val="24"/>
          <w:szCs w:val="24"/>
        </w:rPr>
        <w:t>).</w:t>
      </w:r>
    </w:p>
    <w:p w:rsidR="00F6651E" w:rsidRDefault="00F6651E" w:rsidP="00F6651E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F6651E" w:rsidRDefault="00F6651E" w:rsidP="00F6651E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2551"/>
        <w:gridCol w:w="1950"/>
      </w:tblGrid>
      <w:tr w:rsidR="00F6651E" w:rsidRPr="00D701DC" w:rsidTr="00930457">
        <w:trPr>
          <w:trHeight w:val="206"/>
        </w:trPr>
        <w:tc>
          <w:tcPr>
            <w:tcW w:w="5070" w:type="dxa"/>
          </w:tcPr>
          <w:p w:rsidR="00F6651E" w:rsidRPr="00D701DC" w:rsidRDefault="00F6651E" w:rsidP="009304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D701DC">
              <w:rPr>
                <w:sz w:val="24"/>
                <w:szCs w:val="24"/>
              </w:rPr>
              <w:t>Акционерное общество «Татмедиа»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6651E" w:rsidRPr="00D701DC" w:rsidRDefault="00F6651E" w:rsidP="00930457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950" w:type="dxa"/>
          </w:tcPr>
          <w:p w:rsidR="00F6651E" w:rsidRPr="00D701DC" w:rsidRDefault="00F6651E" w:rsidP="009304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 w:rsidRPr="00D701DC">
              <w:rPr>
                <w:sz w:val="24"/>
                <w:szCs w:val="24"/>
              </w:rPr>
              <w:t>Ш.М.Садыков</w:t>
            </w:r>
            <w:proofErr w:type="spellEnd"/>
          </w:p>
        </w:tc>
      </w:tr>
      <w:tr w:rsidR="00F6651E" w:rsidRPr="00D701DC" w:rsidTr="00930457">
        <w:tc>
          <w:tcPr>
            <w:tcW w:w="5070" w:type="dxa"/>
          </w:tcPr>
          <w:p w:rsidR="00F6651E" w:rsidRPr="00D701DC" w:rsidRDefault="00F6651E" w:rsidP="00930457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6651E" w:rsidRPr="00D701DC" w:rsidRDefault="00F6651E" w:rsidP="00930457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D701DC">
              <w:rPr>
                <w:sz w:val="24"/>
                <w:szCs w:val="24"/>
              </w:rPr>
              <w:t>м.п</w:t>
            </w:r>
            <w:proofErr w:type="spellEnd"/>
            <w:r w:rsidRPr="00D701DC">
              <w:rPr>
                <w:sz w:val="24"/>
                <w:szCs w:val="24"/>
              </w:rPr>
              <w:t>.</w:t>
            </w:r>
          </w:p>
        </w:tc>
        <w:tc>
          <w:tcPr>
            <w:tcW w:w="1950" w:type="dxa"/>
          </w:tcPr>
          <w:p w:rsidR="00F6651E" w:rsidRPr="00D701DC" w:rsidRDefault="00F6651E" w:rsidP="00930457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F6651E" w:rsidRDefault="00F6651E" w:rsidP="00F6651E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F6651E" w:rsidRPr="00583B21" w:rsidRDefault="00F6651E" w:rsidP="00F6651E">
      <w:pPr>
        <w:tabs>
          <w:tab w:val="left" w:pos="284"/>
        </w:tabs>
        <w:suppressAutoHyphens/>
        <w:jc w:val="both"/>
        <w:rPr>
          <w:sz w:val="24"/>
          <w:szCs w:val="24"/>
        </w:rPr>
      </w:pPr>
    </w:p>
    <w:p w:rsidR="00621D08" w:rsidRPr="00016E7E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811F63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7E13F7" w:rsidRDefault="007E13F7" w:rsidP="00004D37">
      <w:pPr>
        <w:suppressAutoHyphens/>
        <w:ind w:firstLine="567"/>
        <w:jc w:val="both"/>
        <w:rPr>
          <w:sz w:val="24"/>
          <w:szCs w:val="24"/>
        </w:rPr>
      </w:pPr>
    </w:p>
    <w:p w:rsidR="007E13F7" w:rsidRPr="00016E7E" w:rsidRDefault="007E13F7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7E13F7" w:rsidRPr="00016E7E" w:rsidRDefault="007E13F7" w:rsidP="007E13F7">
      <w:pPr>
        <w:suppressAutoHyphens/>
        <w:ind w:firstLine="567"/>
        <w:jc w:val="both"/>
        <w:rPr>
          <w:sz w:val="24"/>
          <w:szCs w:val="24"/>
        </w:rPr>
      </w:pPr>
    </w:p>
    <w:p w:rsidR="00863791" w:rsidRPr="00863791" w:rsidRDefault="00863791" w:rsidP="00863791">
      <w:pPr>
        <w:jc w:val="both"/>
        <w:rPr>
          <w:sz w:val="22"/>
          <w:szCs w:val="22"/>
        </w:rPr>
      </w:pPr>
    </w:p>
    <w:sectPr w:rsidR="00863791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6E7E"/>
    <w:rsid w:val="0001700C"/>
    <w:rsid w:val="00094807"/>
    <w:rsid w:val="00097CB4"/>
    <w:rsid w:val="00175BD1"/>
    <w:rsid w:val="001D4DD5"/>
    <w:rsid w:val="00201D52"/>
    <w:rsid w:val="0032065D"/>
    <w:rsid w:val="00345B7D"/>
    <w:rsid w:val="003F1FFE"/>
    <w:rsid w:val="004951C9"/>
    <w:rsid w:val="004A3B12"/>
    <w:rsid w:val="004D63D5"/>
    <w:rsid w:val="00607FA5"/>
    <w:rsid w:val="00621D08"/>
    <w:rsid w:val="00694589"/>
    <w:rsid w:val="006F2F2D"/>
    <w:rsid w:val="00775AE3"/>
    <w:rsid w:val="007D4548"/>
    <w:rsid w:val="007E13F7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C34145"/>
    <w:rsid w:val="00D53AC5"/>
    <w:rsid w:val="00D768CB"/>
    <w:rsid w:val="00EB1F6B"/>
    <w:rsid w:val="00F6651E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5B7D"/>
    <w:rPr>
      <w:rFonts w:ascii="Segoe UI" w:hAnsi="Segoe UI" w:cs="Segoe UI"/>
      <w:sz w:val="18"/>
      <w:szCs w:val="18"/>
    </w:rPr>
  </w:style>
  <w:style w:type="character" w:customStyle="1" w:styleId="a5">
    <w:name w:val="Киңәш тексты Символ"/>
    <w:basedOn w:val="a0"/>
    <w:link w:val="a4"/>
    <w:uiPriority w:val="99"/>
    <w:semiHidden/>
    <w:rsid w:val="00345B7D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45B7D"/>
    <w:rPr>
      <w:rFonts w:ascii="Segoe UI" w:hAnsi="Segoe UI" w:cs="Segoe UI"/>
      <w:sz w:val="18"/>
      <w:szCs w:val="18"/>
    </w:rPr>
  </w:style>
  <w:style w:type="character" w:customStyle="1" w:styleId="a5">
    <w:name w:val="Киңәш тексты Символ"/>
    <w:basedOn w:val="a0"/>
    <w:link w:val="a4"/>
    <w:uiPriority w:val="99"/>
    <w:semiHidden/>
    <w:rsid w:val="00345B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cp:lastPrinted>2021-01-15T07:48:00Z</cp:lastPrinted>
  <dcterms:created xsi:type="dcterms:W3CDTF">2021-02-20T09:16:00Z</dcterms:created>
  <dcterms:modified xsi:type="dcterms:W3CDTF">2021-02-20T09:16:00Z</dcterms:modified>
</cp:coreProperties>
</file>