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Газопровод высокого давления к </w:t>
      </w:r>
      <w:r w:rsidR="008921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55CBC">
        <w:rPr>
          <w:rFonts w:ascii="Times New Roman" w:hAnsi="Times New Roman" w:cs="Times New Roman"/>
          <w:sz w:val="28"/>
          <w:szCs w:val="28"/>
        </w:rPr>
        <w:t xml:space="preserve">н.п. </w:t>
      </w:r>
      <w:r w:rsidR="00F8449A">
        <w:rPr>
          <w:rFonts w:ascii="Times New Roman" w:hAnsi="Times New Roman" w:cs="Times New Roman"/>
          <w:sz w:val="28"/>
          <w:szCs w:val="28"/>
        </w:rPr>
        <w:t>Старые Чечкабы</w:t>
      </w:r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42878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2385">
        <w:rPr>
          <w:rFonts w:ascii="Times New Roman" w:hAnsi="Times New Roman" w:cs="Times New Roman"/>
          <w:sz w:val="28"/>
          <w:szCs w:val="28"/>
        </w:rPr>
        <w:t>Кайбицкого</w:t>
      </w:r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7959B4">
        <w:rPr>
          <w:rFonts w:ascii="Times New Roman" w:hAnsi="Times New Roman" w:cs="Times New Roman"/>
          <w:sz w:val="28"/>
          <w:szCs w:val="28"/>
        </w:rPr>
        <w:t>ым</w:t>
      </w:r>
      <w:bookmarkStart w:id="0" w:name="_GoBack"/>
      <w:bookmarkEnd w:id="0"/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г.Казань, ул.Вишневского,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41AB4">
        <w:rPr>
          <w:rFonts w:ascii="Times New Roman" w:hAnsi="Times New Roman" w:cs="Times New Roman"/>
          <w:sz w:val="28"/>
          <w:szCs w:val="28"/>
        </w:rPr>
        <w:t>Кайбицкого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141AB4" w:rsidRPr="00141AB4">
        <w:rPr>
          <w:rFonts w:ascii="Times New Roman" w:hAnsi="Times New Roman" w:cs="Times New Roman"/>
          <w:sz w:val="28"/>
          <w:szCs w:val="28"/>
          <w:u w:val="single"/>
        </w:rPr>
        <w:t>https://kaybici.tatarstan.ru/index.htm</w:t>
      </w:r>
      <w:r w:rsidR="004D795E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31D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5D8E" w:rsidRPr="00810F8B" w:rsidRDefault="00915D8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074077" w:rsidRPr="00074077" w:rsidRDefault="00074077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 w:rsidR="00915D8E">
              <w:rPr>
                <w:rFonts w:ascii="Times New Roman" w:hAnsi="Times New Roman" w:cs="Times New Roman"/>
                <w:sz w:val="24"/>
                <w:szCs w:val="24"/>
              </w:rPr>
              <w:t>010608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5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 w:rsidR="00915D8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491524" w:rsidRPr="004D795E" w:rsidRDefault="00491524" w:rsidP="00892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42878" w:rsidRPr="00074077" w:rsidRDefault="00B42878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010607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B42878" w:rsidRPr="00074077" w:rsidRDefault="00B42878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8E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915D8E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915D8E" w:rsidRPr="00074077" w:rsidRDefault="00915D8E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8E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915D8E" w:rsidRPr="00074077" w:rsidRDefault="00915D8E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8E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915D8E" w:rsidRPr="00074077" w:rsidRDefault="00915D8E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8E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010607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915D8E" w:rsidRPr="00074077" w:rsidRDefault="00915D8E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8E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915D8E" w:rsidRPr="00074077" w:rsidRDefault="00915D8E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8E" w:rsidTr="00BB331D">
        <w:trPr>
          <w:trHeight w:val="153"/>
        </w:trPr>
        <w:tc>
          <w:tcPr>
            <w:tcW w:w="9351" w:type="dxa"/>
          </w:tcPr>
          <w:p w:rsidR="00915D8E" w:rsidRPr="00074077" w:rsidRDefault="00915D8E" w:rsidP="00915D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010607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16:21:000000: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:rsidR="00915D8E" w:rsidRPr="00074077" w:rsidRDefault="00915D8E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E6B23"/>
    <w:rsid w:val="00287E87"/>
    <w:rsid w:val="003177DB"/>
    <w:rsid w:val="003D5986"/>
    <w:rsid w:val="004120EE"/>
    <w:rsid w:val="00483250"/>
    <w:rsid w:val="00491524"/>
    <w:rsid w:val="004D795E"/>
    <w:rsid w:val="006A5674"/>
    <w:rsid w:val="00755CBC"/>
    <w:rsid w:val="00776633"/>
    <w:rsid w:val="007959B4"/>
    <w:rsid w:val="007A0892"/>
    <w:rsid w:val="007C2385"/>
    <w:rsid w:val="00810F8B"/>
    <w:rsid w:val="00834016"/>
    <w:rsid w:val="008877AD"/>
    <w:rsid w:val="008921F1"/>
    <w:rsid w:val="00915D8E"/>
    <w:rsid w:val="00926D2B"/>
    <w:rsid w:val="00A32767"/>
    <w:rsid w:val="00A82CA7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8449A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D75E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30</cp:revision>
  <cp:lastPrinted>2021-06-11T07:46:00Z</cp:lastPrinted>
  <dcterms:created xsi:type="dcterms:W3CDTF">2019-09-23T10:22:00Z</dcterms:created>
  <dcterms:modified xsi:type="dcterms:W3CDTF">2021-07-22T09:10:00Z</dcterms:modified>
</cp:coreProperties>
</file>