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Информация о</w:t>
      </w:r>
      <w:r w:rsidRPr="00E72399">
        <w:rPr>
          <w:rFonts w:ascii="Times New Roman" w:hAnsi="Times New Roman" w:cs="Times New Roman"/>
          <w:bCs/>
          <w:sz w:val="28"/>
          <w:szCs w:val="28"/>
        </w:rPr>
        <w:t xml:space="preserve"> заседании </w:t>
      </w:r>
      <w:r w:rsidR="008D4D03">
        <w:rPr>
          <w:rFonts w:ascii="Times New Roman" w:hAnsi="Times New Roman" w:cs="Times New Roman"/>
          <w:sz w:val="28"/>
          <w:szCs w:val="28"/>
        </w:rPr>
        <w:t>Комиссии</w:t>
      </w:r>
      <w:r w:rsidRPr="00E72399">
        <w:rPr>
          <w:rFonts w:ascii="Times New Roman" w:hAnsi="Times New Roman" w:cs="Times New Roman"/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C100A">
        <w:rPr>
          <w:rFonts w:ascii="Times New Roman" w:hAnsi="Times New Roman" w:cs="Times New Roman"/>
          <w:sz w:val="28"/>
          <w:szCs w:val="28"/>
        </w:rPr>
        <w:t>13.10</w:t>
      </w:r>
      <w:r w:rsidRPr="00E72399">
        <w:rPr>
          <w:rFonts w:ascii="Times New Roman" w:hAnsi="Times New Roman" w:cs="Times New Roman"/>
          <w:sz w:val="28"/>
          <w:szCs w:val="28"/>
        </w:rPr>
        <w:t>.2021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5C100A">
        <w:rPr>
          <w:rFonts w:ascii="Times New Roman" w:hAnsi="Times New Roman" w:cs="Times New Roman"/>
          <w:sz w:val="28"/>
          <w:szCs w:val="28"/>
        </w:rPr>
        <w:t>10</w:t>
      </w:r>
      <w:r w:rsidRPr="00E72399">
        <w:rPr>
          <w:rFonts w:ascii="Times New Roman" w:hAnsi="Times New Roman" w:cs="Times New Roman"/>
          <w:sz w:val="28"/>
          <w:szCs w:val="28"/>
        </w:rPr>
        <w:t xml:space="preserve">.00 </w:t>
      </w:r>
      <w:r w:rsidR="005C100A">
        <w:rPr>
          <w:rFonts w:ascii="Times New Roman" w:hAnsi="Times New Roman" w:cs="Times New Roman"/>
          <w:sz w:val="28"/>
          <w:szCs w:val="28"/>
        </w:rPr>
        <w:t>конференц-</w:t>
      </w:r>
      <w:r w:rsidR="00DA52F2">
        <w:rPr>
          <w:rFonts w:ascii="Times New Roman" w:hAnsi="Times New Roman" w:cs="Times New Roman"/>
          <w:sz w:val="28"/>
          <w:szCs w:val="28"/>
        </w:rPr>
        <w:t>зал</w:t>
      </w:r>
    </w:p>
    <w:p w:rsidR="008F555A" w:rsidRPr="00E72399" w:rsidRDefault="008F555A" w:rsidP="00A54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0A" w:rsidRDefault="008F555A" w:rsidP="008F55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bCs/>
          <w:sz w:val="28"/>
          <w:szCs w:val="28"/>
        </w:rPr>
        <w:t>С</w:t>
      </w:r>
      <w:r w:rsidR="00194DAC" w:rsidRPr="00E72399">
        <w:rPr>
          <w:rFonts w:ascii="Times New Roman" w:hAnsi="Times New Roman" w:cs="Times New Roman"/>
          <w:bCs/>
          <w:sz w:val="28"/>
          <w:szCs w:val="28"/>
        </w:rPr>
        <w:t xml:space="preserve">остоялось </w:t>
      </w:r>
      <w:r w:rsidR="005C100A">
        <w:rPr>
          <w:rFonts w:ascii="Times New Roman" w:hAnsi="Times New Roman" w:cs="Times New Roman"/>
          <w:bCs/>
          <w:sz w:val="28"/>
          <w:szCs w:val="28"/>
        </w:rPr>
        <w:t>расширенное</w:t>
      </w:r>
      <w:r w:rsidR="00FE06BC" w:rsidRPr="00E72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DDE" w:rsidRPr="00E72399">
        <w:rPr>
          <w:rFonts w:ascii="Times New Roman" w:hAnsi="Times New Roman" w:cs="Times New Roman"/>
          <w:bCs/>
          <w:sz w:val="28"/>
          <w:szCs w:val="28"/>
        </w:rPr>
        <w:t xml:space="preserve">заседание комиссии </w:t>
      </w:r>
      <w:r w:rsidR="001D2DDE" w:rsidRPr="00E72399">
        <w:rPr>
          <w:rFonts w:ascii="Times New Roman" w:hAnsi="Times New Roman" w:cs="Times New Roman"/>
          <w:sz w:val="28"/>
          <w:szCs w:val="28"/>
        </w:rPr>
        <w:t>при министре земельных и имущественных отношений Республики Татарстан по противодействию коррупции с участием</w:t>
      </w:r>
      <w:r w:rsidR="005C100A">
        <w:rPr>
          <w:rFonts w:ascii="Times New Roman" w:hAnsi="Times New Roman" w:cs="Times New Roman"/>
          <w:sz w:val="28"/>
          <w:szCs w:val="28"/>
        </w:rPr>
        <w:t xml:space="preserve"> </w:t>
      </w:r>
      <w:r w:rsidR="005C100A" w:rsidRPr="005C100A">
        <w:rPr>
          <w:rFonts w:ascii="Times New Roman" w:hAnsi="Times New Roman" w:cs="Times New Roman"/>
          <w:sz w:val="28"/>
          <w:szCs w:val="28"/>
        </w:rPr>
        <w:t>представителей</w:t>
      </w:r>
      <w:r w:rsidR="005C100A">
        <w:rPr>
          <w:rFonts w:ascii="Times New Roman" w:hAnsi="Times New Roman" w:cs="Times New Roman"/>
          <w:sz w:val="28"/>
          <w:szCs w:val="28"/>
        </w:rPr>
        <w:t xml:space="preserve"> </w:t>
      </w:r>
      <w:r w:rsidR="005C100A" w:rsidRPr="005C100A">
        <w:rPr>
          <w:rFonts w:ascii="Times New Roman" w:hAnsi="Times New Roman" w:cs="Times New Roman"/>
          <w:sz w:val="28"/>
          <w:szCs w:val="28"/>
        </w:rPr>
        <w:t xml:space="preserve">прокуратуры Республики Татарстан, Министерства внутренних дел по Республике Татарстан, Управления Президента Республики Татарстан по вопросам антикоррупционной политики, Следственного управления Следственного комитета Российской Федерации по Республике Татарстан, Счетной палаты Республики Татарстан, </w:t>
      </w:r>
      <w:r w:rsidR="005C100A" w:rsidRPr="005C100A">
        <w:rPr>
          <w:rFonts w:ascii="Times New Roman" w:hAnsi="Times New Roman" w:cs="Times New Roman"/>
          <w:sz w:val="28"/>
          <w:szCs w:val="28"/>
        </w:rPr>
        <w:t>независимого эксперта</w:t>
      </w:r>
      <w:r w:rsidR="005C100A" w:rsidRPr="005C100A">
        <w:rPr>
          <w:rFonts w:ascii="Times New Roman" w:hAnsi="Times New Roman" w:cs="Times New Roman"/>
          <w:sz w:val="28"/>
          <w:szCs w:val="28"/>
        </w:rPr>
        <w:t xml:space="preserve"> </w:t>
      </w:r>
      <w:r w:rsidR="005C100A">
        <w:rPr>
          <w:rFonts w:ascii="Times New Roman" w:hAnsi="Times New Roman" w:cs="Times New Roman"/>
          <w:sz w:val="28"/>
          <w:szCs w:val="28"/>
        </w:rPr>
        <w:t xml:space="preserve">и </w:t>
      </w:r>
      <w:r w:rsidR="005C100A" w:rsidRPr="005C100A">
        <w:rPr>
          <w:rFonts w:ascii="Times New Roman" w:hAnsi="Times New Roman" w:cs="Times New Roman"/>
          <w:sz w:val="28"/>
          <w:szCs w:val="28"/>
        </w:rPr>
        <w:t>членов Общественного совета при Министерстве</w:t>
      </w:r>
      <w:r w:rsidR="005C100A">
        <w:rPr>
          <w:rFonts w:ascii="Times New Roman" w:hAnsi="Times New Roman" w:cs="Times New Roman"/>
          <w:sz w:val="28"/>
          <w:szCs w:val="28"/>
        </w:rPr>
        <w:t xml:space="preserve"> </w:t>
      </w:r>
      <w:r w:rsidR="005C100A" w:rsidRPr="00E72399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 по противодействию коррупции</w:t>
      </w:r>
      <w:bookmarkStart w:id="0" w:name="_GoBack"/>
      <w:bookmarkEnd w:id="0"/>
      <w:r w:rsidR="005C100A" w:rsidRPr="005C100A">
        <w:rPr>
          <w:rFonts w:ascii="Times New Roman" w:hAnsi="Times New Roman" w:cs="Times New Roman"/>
          <w:sz w:val="28"/>
          <w:szCs w:val="28"/>
        </w:rPr>
        <w:t>.</w:t>
      </w:r>
    </w:p>
    <w:p w:rsidR="00E75614" w:rsidRPr="00E72399" w:rsidRDefault="00E75614" w:rsidP="00A12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E06BC" w:rsidRPr="00E72399">
        <w:rPr>
          <w:rFonts w:ascii="Times New Roman" w:hAnsi="Times New Roman" w:cs="Times New Roman"/>
          <w:sz w:val="28"/>
          <w:szCs w:val="28"/>
        </w:rPr>
        <w:t>провел</w:t>
      </w:r>
      <w:r w:rsidRPr="00E72399">
        <w:rPr>
          <w:rFonts w:ascii="Times New Roman" w:hAnsi="Times New Roman" w:cs="Times New Roman"/>
          <w:sz w:val="28"/>
          <w:szCs w:val="28"/>
        </w:rPr>
        <w:t xml:space="preserve"> министр земельных и имущественных отношений Республики Татарстан Фаниль </w:t>
      </w:r>
      <w:proofErr w:type="spellStart"/>
      <w:r w:rsidRPr="00E72399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E72399">
        <w:rPr>
          <w:rFonts w:ascii="Times New Roman" w:hAnsi="Times New Roman" w:cs="Times New Roman"/>
          <w:sz w:val="28"/>
          <w:szCs w:val="28"/>
        </w:rPr>
        <w:t>.</w:t>
      </w:r>
    </w:p>
    <w:p w:rsidR="001D2DDE" w:rsidRDefault="001D2DDE" w:rsidP="00A120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комиссии рассмотре</w:t>
      </w:r>
      <w:r w:rsid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следующие актуальные вопросы: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итогах работы Министерства земельных и имущественных отношений Республики Татарстан в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противодействия коррупции.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Профилактика коррупционных правонарушений в сфере земельных и имущественных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тношений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нарушений, выявленных Счетной палатой Республики Татарстан за 2019 – 2021 годы, оказание методической помощи по профилактике нарушений.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 проблемных вопросах функционирования палат имущественных и земельных отношений, связанных с кадровым обеспечением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местах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Общественный контроль и деятельность Общественного совета при Министерстве земельных и имущественных отношений Республики Татарстан.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 экспертно-консультационной поддержке органов исполнительной власти Республики Татарстан по вопросам оценочной деятельности. 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00A" w:rsidRPr="00E72399" w:rsidRDefault="005C100A" w:rsidP="00A120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100A" w:rsidRPr="00E72399" w:rsidSect="00DA52F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871FB"/>
    <w:multiLevelType w:val="hybridMultilevel"/>
    <w:tmpl w:val="F8E65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C1B4627"/>
    <w:multiLevelType w:val="hybridMultilevel"/>
    <w:tmpl w:val="7E5E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2"/>
    <w:rsid w:val="000546D5"/>
    <w:rsid w:val="00194DAC"/>
    <w:rsid w:val="001D2DDE"/>
    <w:rsid w:val="00287382"/>
    <w:rsid w:val="005C100A"/>
    <w:rsid w:val="0069584C"/>
    <w:rsid w:val="007D4A7F"/>
    <w:rsid w:val="008D4D03"/>
    <w:rsid w:val="008F555A"/>
    <w:rsid w:val="009D7A55"/>
    <w:rsid w:val="00A120BE"/>
    <w:rsid w:val="00A46245"/>
    <w:rsid w:val="00A545D6"/>
    <w:rsid w:val="00DA52F2"/>
    <w:rsid w:val="00E72399"/>
    <w:rsid w:val="00E75614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07A4"/>
  <w15:chartTrackingRefBased/>
  <w15:docId w15:val="{2C5A2658-96F1-4B57-9EB8-27844BE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8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2DD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2DDE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2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D2D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17</cp:revision>
  <dcterms:created xsi:type="dcterms:W3CDTF">2020-03-02T07:17:00Z</dcterms:created>
  <dcterms:modified xsi:type="dcterms:W3CDTF">2021-10-08T07:31:00Z</dcterms:modified>
</cp:coreProperties>
</file>