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Default="00405259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Продавец имущества -</w:t>
      </w:r>
      <w:r w:rsidRPr="00405259">
        <w:rPr>
          <w:b/>
          <w:sz w:val="28"/>
          <w:szCs w:val="28"/>
        </w:rPr>
        <w:t xml:space="preserve"> ГБУ «Республиканская спортивная школа по конному спорту»</w:t>
      </w:r>
      <w:r>
        <w:rPr>
          <w:b/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>торгов, назначенных на</w:t>
      </w:r>
      <w:r>
        <w:rPr>
          <w:sz w:val="28"/>
          <w:szCs w:val="28"/>
        </w:rPr>
        <w:t xml:space="preserve"> </w:t>
      </w:r>
      <w:r w:rsidR="00DD6B43">
        <w:rPr>
          <w:sz w:val="28"/>
          <w:szCs w:val="28"/>
        </w:rPr>
        <w:t>15.12</w:t>
      </w:r>
      <w:r>
        <w:rPr>
          <w:sz w:val="28"/>
          <w:szCs w:val="28"/>
        </w:rPr>
        <w:t>.2021</w:t>
      </w:r>
      <w:r w:rsidR="00BA4FB1" w:rsidRPr="00DB0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803" w:type="dxa"/>
        <w:tblLook w:val="04A0" w:firstRow="1" w:lastRow="0" w:firstColumn="1" w:lastColumn="0" w:noHBand="0" w:noVBand="1"/>
      </w:tblPr>
      <w:tblGrid>
        <w:gridCol w:w="709"/>
        <w:gridCol w:w="4644"/>
        <w:gridCol w:w="1964"/>
        <w:gridCol w:w="1310"/>
        <w:gridCol w:w="1176"/>
      </w:tblGrid>
      <w:tr w:rsidR="00405259" w:rsidRPr="00405259" w:rsidTr="00405259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59" w:rsidRPr="00405259" w:rsidRDefault="00405259" w:rsidP="001E0CF6">
            <w:pPr>
              <w:jc w:val="center"/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259" w:rsidRPr="00405259" w:rsidRDefault="00405259" w:rsidP="001E0CF6">
            <w:pPr>
              <w:jc w:val="center"/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Наименование (характеристики)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59" w:rsidRPr="00405259" w:rsidRDefault="00405259" w:rsidP="001E0CF6">
            <w:pPr>
              <w:jc w:val="center"/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Рыночная стоимость, с НДС, 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59" w:rsidRPr="00405259" w:rsidRDefault="00405259" w:rsidP="001E0CF6">
            <w:pPr>
              <w:jc w:val="center"/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59" w:rsidRPr="00405259" w:rsidRDefault="00405259" w:rsidP="001E0CF6">
            <w:pPr>
              <w:jc w:val="center"/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Задаток, руб.</w:t>
            </w:r>
          </w:p>
        </w:tc>
      </w:tr>
      <w:tr w:rsidR="00DD6B43" w:rsidRPr="00405259" w:rsidTr="00405259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43" w:rsidRPr="00405259" w:rsidRDefault="00DD6B43" w:rsidP="00DD6B43">
            <w:pPr>
              <w:jc w:val="center"/>
              <w:rPr>
                <w:color w:val="000000" w:themeColor="text1"/>
              </w:rPr>
            </w:pPr>
            <w:r w:rsidRPr="00405259">
              <w:rPr>
                <w:color w:val="000000" w:themeColor="text1"/>
              </w:rPr>
              <w:t>2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6B43" w:rsidRPr="00405259" w:rsidRDefault="00DD6B43" w:rsidP="00DD6B43">
            <w:pPr>
              <w:jc w:val="center"/>
            </w:pPr>
            <w:r w:rsidRPr="00CD78E5">
              <w:rPr>
                <w:sz w:val="22"/>
                <w:szCs w:val="22"/>
              </w:rPr>
              <w:t>Спортивная лошадь Польской теплокровной породы, кличка «Нейтрон» (мерин), масть: гнедая, 2010 г/р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43" w:rsidRPr="00CD78E5" w:rsidRDefault="00DD6B43" w:rsidP="00DD6B43">
            <w:pPr>
              <w:jc w:val="center"/>
              <w:rPr>
                <w:sz w:val="22"/>
                <w:szCs w:val="22"/>
              </w:rPr>
            </w:pPr>
            <w:r w:rsidRPr="00CD78E5">
              <w:rPr>
                <w:sz w:val="22"/>
                <w:szCs w:val="22"/>
              </w:rPr>
              <w:t>300 000,00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43" w:rsidRPr="00CD78E5" w:rsidRDefault="00DD6B43" w:rsidP="00DD6B43">
            <w:pPr>
              <w:jc w:val="center"/>
              <w:rPr>
                <w:sz w:val="22"/>
                <w:szCs w:val="22"/>
              </w:rPr>
            </w:pPr>
            <w:r w:rsidRPr="00CD78E5">
              <w:rPr>
                <w:sz w:val="22"/>
                <w:szCs w:val="22"/>
              </w:rPr>
              <w:t>4 500,00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B43" w:rsidRPr="00CD78E5" w:rsidRDefault="00DD6B43" w:rsidP="00DD6B43">
            <w:pPr>
              <w:jc w:val="center"/>
              <w:rPr>
                <w:sz w:val="22"/>
                <w:szCs w:val="22"/>
              </w:rPr>
            </w:pPr>
            <w:r w:rsidRPr="00CD78E5">
              <w:rPr>
                <w:sz w:val="22"/>
                <w:szCs w:val="22"/>
              </w:rPr>
              <w:t>60 000,00</w:t>
            </w:r>
          </w:p>
        </w:tc>
      </w:tr>
    </w:tbl>
    <w:p w:rsidR="00405259" w:rsidRDefault="00405259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3A50E6" w:rsidRDefault="00DD6B43" w:rsidP="00BA4FB1">
      <w:pPr>
        <w:ind w:firstLine="709"/>
        <w:jc w:val="both"/>
        <w:rPr>
          <w:b/>
        </w:rPr>
      </w:pPr>
      <w:r>
        <w:rPr>
          <w:noProof/>
        </w:rPr>
        <w:drawing>
          <wp:inline distT="0" distB="0" distL="0" distR="0" wp14:anchorId="1C24C7CD" wp14:editId="283390F4">
            <wp:extent cx="4667250" cy="55868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1175" cy="560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09A" w:rsidRDefault="0081709A" w:rsidP="003A50E6">
      <w:pPr>
        <w:ind w:firstLine="709"/>
        <w:jc w:val="both"/>
      </w:pP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05259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33B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5451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B0B57"/>
    <w:rsid w:val="00DC1D45"/>
    <w:rsid w:val="00DD6B43"/>
    <w:rsid w:val="00DE2936"/>
    <w:rsid w:val="00DF2428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E854F-63D3-411F-8F48-F8FACF0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cp:lastPrinted>2014-01-16T09:00:00Z</cp:lastPrinted>
  <dcterms:created xsi:type="dcterms:W3CDTF">2021-12-02T04:46:00Z</dcterms:created>
  <dcterms:modified xsi:type="dcterms:W3CDTF">2021-12-02T04:46:00Z</dcterms:modified>
</cp:coreProperties>
</file>