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3F" w:rsidRPr="009E597D" w:rsidRDefault="009B44B2" w:rsidP="004F4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9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Антикоррупционное правовое просвещение: </w:t>
      </w:r>
      <w:r w:rsidR="004F4C3F" w:rsidRPr="009E597D">
        <w:rPr>
          <w:rFonts w:ascii="Times New Roman" w:hAnsi="Times New Roman" w:cs="Times New Roman"/>
          <w:b/>
          <w:sz w:val="24"/>
          <w:szCs w:val="24"/>
        </w:rPr>
        <w:t xml:space="preserve">Возможность приобретения государственными гражданскими служащими ценных бумаг в собственность (Часть </w:t>
      </w:r>
      <w:r w:rsidR="000A7549">
        <w:rPr>
          <w:rFonts w:ascii="Times New Roman" w:hAnsi="Times New Roman" w:cs="Times New Roman"/>
          <w:b/>
          <w:sz w:val="24"/>
          <w:szCs w:val="24"/>
        </w:rPr>
        <w:t>3</w:t>
      </w:r>
      <w:r w:rsidR="004F4C3F" w:rsidRPr="009E597D">
        <w:rPr>
          <w:rFonts w:ascii="Times New Roman" w:hAnsi="Times New Roman" w:cs="Times New Roman"/>
          <w:b/>
          <w:sz w:val="24"/>
          <w:szCs w:val="24"/>
        </w:rPr>
        <w:t>)</w:t>
      </w:r>
    </w:p>
    <w:p w:rsidR="004F4C3F" w:rsidRPr="002710DA" w:rsidRDefault="004F4C3F" w:rsidP="004F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0DA" w:rsidRPr="002710DA" w:rsidRDefault="002710DA" w:rsidP="00066F1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710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является правонарушением в ситуации, при которой владение ценными бумагами приводит или может привести к конфликту интересов?</w:t>
      </w:r>
    </w:p>
    <w:p w:rsidR="002710DA" w:rsidRPr="002710DA" w:rsidRDefault="002710DA" w:rsidP="00066F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710DA" w:rsidRPr="002710DA" w:rsidRDefault="002710DA" w:rsidP="00066F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710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Правонарушением является не сам факт владения ценными бумагами, а неисполнение обязанности уведомить в установленном порядке о возникшем конфликте интересов или о возможности его возникновения и (или) непринятие предусмотренных законодательством Российской Федерации о противодействии коррупции мер по предотвращению и урегулированию конфликта интересов, связанного с владением такими ценными бумагами.</w:t>
      </w:r>
    </w:p>
    <w:p w:rsidR="002710DA" w:rsidRPr="002710DA" w:rsidRDefault="002710DA" w:rsidP="00066F1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F18" w:rsidRDefault="00066F18" w:rsidP="00066F1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6F18">
        <w:rPr>
          <w:rFonts w:ascii="Times New Roman" w:hAnsi="Times New Roman" w:cs="Times New Roman"/>
          <w:sz w:val="24"/>
          <w:szCs w:val="24"/>
        </w:rPr>
        <w:t>Являются ли еврооблигации, выпущенные Российской Федерацией (Минфином России) или российскими эмитентами, иностранными финансовыми инструментами?</w:t>
      </w:r>
    </w:p>
    <w:p w:rsidR="00066F18" w:rsidRPr="00066F18" w:rsidRDefault="00066F18" w:rsidP="00066F1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66F18" w:rsidRPr="00066F18" w:rsidRDefault="00066F18" w:rsidP="00066F1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F18">
        <w:rPr>
          <w:rFonts w:ascii="Times New Roman" w:hAnsi="Times New Roman" w:cs="Times New Roman"/>
          <w:sz w:val="24"/>
          <w:szCs w:val="24"/>
        </w:rPr>
        <w:t>Такие ценные бумаги не относятся к иностранным финансовым инструментам, поскольку их эмитентом не является нерезидент и (или) иностранная структура без образования юридического лица. В этой связи они не подпадают под соответствующее определение, установленное Федеральным законом от 7 мая 2013 года № 79-ФЗ.</w:t>
      </w:r>
    </w:p>
    <w:p w:rsidR="00066F18" w:rsidRDefault="00066F18" w:rsidP="00066F1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F18">
        <w:rPr>
          <w:rFonts w:ascii="Times New Roman" w:hAnsi="Times New Roman" w:cs="Times New Roman"/>
          <w:sz w:val="24"/>
          <w:szCs w:val="24"/>
        </w:rPr>
        <w:t>Таким образом, гражданский служащий вправе приобретать такие ценные бумаги (несмотря на то обстоятельство, что ISIN-код не начинается на RU), а также инвестиционные паи паевых инвестиционных фондов в случае наличия в общем имуществе, составляющем паевой инвестиционный фонд, таких активов.</w:t>
      </w:r>
    </w:p>
    <w:p w:rsidR="009730A7" w:rsidRPr="009E597D" w:rsidRDefault="009730A7" w:rsidP="00973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386" w:rsidRPr="002710DA" w:rsidRDefault="00E76386" w:rsidP="00E7638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0DA">
        <w:rPr>
          <w:rFonts w:ascii="Times New Roman" w:hAnsi="Times New Roman" w:cs="Times New Roman"/>
          <w:sz w:val="24"/>
          <w:szCs w:val="24"/>
        </w:rPr>
        <w:t>Что такое ISIN и как им пользоваться?</w:t>
      </w:r>
    </w:p>
    <w:p w:rsidR="00E76386" w:rsidRPr="002710DA" w:rsidRDefault="00E76386" w:rsidP="00E76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386" w:rsidRPr="002710DA" w:rsidRDefault="00E76386" w:rsidP="00E76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0DA">
        <w:rPr>
          <w:rFonts w:ascii="Times New Roman" w:hAnsi="Times New Roman" w:cs="Times New Roman"/>
          <w:sz w:val="24"/>
          <w:szCs w:val="24"/>
        </w:rPr>
        <w:t xml:space="preserve">Международный идентификационный код ценной бумаги (англ. </w:t>
      </w:r>
      <w:proofErr w:type="spellStart"/>
      <w:r w:rsidRPr="002710D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271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0DA">
        <w:rPr>
          <w:rFonts w:ascii="Times New Roman" w:hAnsi="Times New Roman" w:cs="Times New Roman"/>
          <w:sz w:val="24"/>
          <w:szCs w:val="24"/>
        </w:rPr>
        <w:t>Securities</w:t>
      </w:r>
      <w:proofErr w:type="spellEnd"/>
      <w:r w:rsidRPr="00271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0DA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271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0D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710DA">
        <w:rPr>
          <w:rFonts w:ascii="Times New Roman" w:hAnsi="Times New Roman" w:cs="Times New Roman"/>
          <w:sz w:val="24"/>
          <w:szCs w:val="24"/>
        </w:rPr>
        <w:t xml:space="preserve">, ISIN) – 12-разрядный буквенно-цифровой код, однозначно идентифицирующий ценную бумагу. </w:t>
      </w:r>
    </w:p>
    <w:p w:rsidR="00E76386" w:rsidRPr="002710DA" w:rsidRDefault="00E76386" w:rsidP="00E76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0DA">
        <w:rPr>
          <w:rFonts w:ascii="Times New Roman" w:hAnsi="Times New Roman" w:cs="Times New Roman"/>
          <w:sz w:val="24"/>
          <w:szCs w:val="24"/>
        </w:rPr>
        <w:t>Структура ISIN-кода определяется стандартом ISO 6166. Первые два символа (префикс) – буквы, определяющие код страны эмитента (определяется по стандарту ISO 3166). Российские ISIN-коды начинаются буквами RU.</w:t>
      </w:r>
    </w:p>
    <w:p w:rsidR="00E76386" w:rsidRPr="002710DA" w:rsidRDefault="00E76386" w:rsidP="00E76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0DA">
        <w:rPr>
          <w:rFonts w:ascii="Times New Roman" w:hAnsi="Times New Roman" w:cs="Times New Roman"/>
          <w:sz w:val="24"/>
          <w:szCs w:val="24"/>
        </w:rPr>
        <w:t xml:space="preserve">ISIN-код можно также проверить с использованием как открытых источников в информационно-телекоммуникационной сети «Интернет» (далее – сеть «Интернет»), так и с использованием официального сайта ISIN в сети «Интернет»: </w:t>
      </w:r>
      <w:hyperlink r:id="rId5" w:history="1">
        <w:r w:rsidRPr="002710DA">
          <w:rPr>
            <w:rStyle w:val="a4"/>
            <w:rFonts w:ascii="Times New Roman" w:hAnsi="Times New Roman" w:cs="Times New Roman"/>
            <w:sz w:val="24"/>
            <w:szCs w:val="24"/>
          </w:rPr>
          <w:t>https://www.isin.org/</w:t>
        </w:r>
      </w:hyperlink>
      <w:r w:rsidRPr="002710DA">
        <w:rPr>
          <w:rFonts w:ascii="Times New Roman" w:hAnsi="Times New Roman" w:cs="Times New Roman"/>
          <w:sz w:val="24"/>
          <w:szCs w:val="24"/>
        </w:rPr>
        <w:t>.</w:t>
      </w:r>
    </w:p>
    <w:p w:rsidR="00166974" w:rsidRPr="009E597D" w:rsidRDefault="00166974" w:rsidP="005B04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452A9" w:rsidRPr="009E597D" w:rsidRDefault="004452A9" w:rsidP="005B04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452A9" w:rsidRPr="009E597D" w:rsidRDefault="004452A9" w:rsidP="005B04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70F3C" w:rsidRPr="009E597D" w:rsidRDefault="00570F3C" w:rsidP="00570F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452A9" w:rsidRPr="009E597D" w:rsidRDefault="004452A9" w:rsidP="00570F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60DEB" w:rsidRPr="009E597D" w:rsidRDefault="00760DEB" w:rsidP="00570F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760DEB" w:rsidRPr="009E597D" w:rsidSect="00405D45">
      <w:pgSz w:w="11905" w:h="16838"/>
      <w:pgMar w:top="851" w:right="567" w:bottom="1134" w:left="993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D20"/>
    <w:multiLevelType w:val="hybridMultilevel"/>
    <w:tmpl w:val="7CE4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0EB1EB6"/>
    <w:multiLevelType w:val="hybridMultilevel"/>
    <w:tmpl w:val="E508F2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875B3A"/>
    <w:multiLevelType w:val="hybridMultilevel"/>
    <w:tmpl w:val="C53E6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6052"/>
    <w:multiLevelType w:val="hybridMultilevel"/>
    <w:tmpl w:val="118A33A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6253583B"/>
    <w:multiLevelType w:val="hybridMultilevel"/>
    <w:tmpl w:val="63DA071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2603C07"/>
    <w:multiLevelType w:val="hybridMultilevel"/>
    <w:tmpl w:val="73E6CBA4"/>
    <w:lvl w:ilvl="0" w:tplc="7E96D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FCA562">
      <w:start w:val="1"/>
      <w:numFmt w:val="lowerLetter"/>
      <w:lvlText w:val="%2."/>
      <w:lvlJc w:val="left"/>
      <w:pPr>
        <w:ind w:left="1789" w:hanging="360"/>
      </w:pPr>
    </w:lvl>
    <w:lvl w:ilvl="2" w:tplc="29DC3F90">
      <w:start w:val="1"/>
      <w:numFmt w:val="lowerRoman"/>
      <w:lvlText w:val="%3."/>
      <w:lvlJc w:val="right"/>
      <w:pPr>
        <w:ind w:left="2509" w:hanging="180"/>
      </w:pPr>
    </w:lvl>
    <w:lvl w:ilvl="3" w:tplc="E6501BF6">
      <w:start w:val="1"/>
      <w:numFmt w:val="decimal"/>
      <w:lvlText w:val="%4."/>
      <w:lvlJc w:val="left"/>
      <w:pPr>
        <w:ind w:left="3229" w:hanging="360"/>
      </w:pPr>
    </w:lvl>
    <w:lvl w:ilvl="4" w:tplc="0A780912">
      <w:start w:val="1"/>
      <w:numFmt w:val="lowerLetter"/>
      <w:lvlText w:val="%5."/>
      <w:lvlJc w:val="left"/>
      <w:pPr>
        <w:ind w:left="3949" w:hanging="360"/>
      </w:pPr>
    </w:lvl>
    <w:lvl w:ilvl="5" w:tplc="45E4A70A">
      <w:start w:val="1"/>
      <w:numFmt w:val="lowerRoman"/>
      <w:lvlText w:val="%6."/>
      <w:lvlJc w:val="right"/>
      <w:pPr>
        <w:ind w:left="4669" w:hanging="180"/>
      </w:pPr>
    </w:lvl>
    <w:lvl w:ilvl="6" w:tplc="94CAB29A">
      <w:start w:val="1"/>
      <w:numFmt w:val="decimal"/>
      <w:lvlText w:val="%7."/>
      <w:lvlJc w:val="left"/>
      <w:pPr>
        <w:ind w:left="5389" w:hanging="360"/>
      </w:pPr>
    </w:lvl>
    <w:lvl w:ilvl="7" w:tplc="515CC0BA">
      <w:start w:val="1"/>
      <w:numFmt w:val="lowerLetter"/>
      <w:lvlText w:val="%8."/>
      <w:lvlJc w:val="left"/>
      <w:pPr>
        <w:ind w:left="6109" w:hanging="360"/>
      </w:pPr>
    </w:lvl>
    <w:lvl w:ilvl="8" w:tplc="5698797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066F18"/>
    <w:rsid w:val="00073A6F"/>
    <w:rsid w:val="000A7549"/>
    <w:rsid w:val="000D003B"/>
    <w:rsid w:val="00111DFF"/>
    <w:rsid w:val="00151356"/>
    <w:rsid w:val="00166974"/>
    <w:rsid w:val="00183C95"/>
    <w:rsid w:val="00186A8E"/>
    <w:rsid w:val="00204129"/>
    <w:rsid w:val="00212C98"/>
    <w:rsid w:val="00267F58"/>
    <w:rsid w:val="002710DA"/>
    <w:rsid w:val="002E346C"/>
    <w:rsid w:val="00317011"/>
    <w:rsid w:val="00327251"/>
    <w:rsid w:val="003745CD"/>
    <w:rsid w:val="00405D45"/>
    <w:rsid w:val="004248A0"/>
    <w:rsid w:val="004452A9"/>
    <w:rsid w:val="0045658C"/>
    <w:rsid w:val="004613D1"/>
    <w:rsid w:val="00470AD4"/>
    <w:rsid w:val="004F4C3F"/>
    <w:rsid w:val="00526D30"/>
    <w:rsid w:val="00570F3C"/>
    <w:rsid w:val="005B0405"/>
    <w:rsid w:val="005D5553"/>
    <w:rsid w:val="005E2157"/>
    <w:rsid w:val="00605137"/>
    <w:rsid w:val="0062400B"/>
    <w:rsid w:val="00646600"/>
    <w:rsid w:val="00720659"/>
    <w:rsid w:val="00737564"/>
    <w:rsid w:val="00744BB4"/>
    <w:rsid w:val="00760DEB"/>
    <w:rsid w:val="00761FBA"/>
    <w:rsid w:val="00791DCA"/>
    <w:rsid w:val="007B095D"/>
    <w:rsid w:val="0080361C"/>
    <w:rsid w:val="00804D51"/>
    <w:rsid w:val="00805B55"/>
    <w:rsid w:val="00854C9D"/>
    <w:rsid w:val="00855F5B"/>
    <w:rsid w:val="00882E34"/>
    <w:rsid w:val="008956BF"/>
    <w:rsid w:val="008C619D"/>
    <w:rsid w:val="008F2087"/>
    <w:rsid w:val="00911FCB"/>
    <w:rsid w:val="00945251"/>
    <w:rsid w:val="00970272"/>
    <w:rsid w:val="009730A7"/>
    <w:rsid w:val="009731A4"/>
    <w:rsid w:val="00973E3F"/>
    <w:rsid w:val="009B44B2"/>
    <w:rsid w:val="009D3A3A"/>
    <w:rsid w:val="009E597D"/>
    <w:rsid w:val="009F24A6"/>
    <w:rsid w:val="00A43E37"/>
    <w:rsid w:val="00A55A12"/>
    <w:rsid w:val="00A8081F"/>
    <w:rsid w:val="00B566AE"/>
    <w:rsid w:val="00B82F00"/>
    <w:rsid w:val="00B9726F"/>
    <w:rsid w:val="00C06027"/>
    <w:rsid w:val="00C215B9"/>
    <w:rsid w:val="00C56990"/>
    <w:rsid w:val="00C60678"/>
    <w:rsid w:val="00C82D4A"/>
    <w:rsid w:val="00C85E91"/>
    <w:rsid w:val="00CC063D"/>
    <w:rsid w:val="00CF1CB3"/>
    <w:rsid w:val="00DF2217"/>
    <w:rsid w:val="00E06AF6"/>
    <w:rsid w:val="00E55C14"/>
    <w:rsid w:val="00E76386"/>
    <w:rsid w:val="00E96DF8"/>
    <w:rsid w:val="00F07F9D"/>
    <w:rsid w:val="00F46753"/>
    <w:rsid w:val="00F46DA8"/>
    <w:rsid w:val="00F47EBC"/>
    <w:rsid w:val="00FA1E92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522A"/>
  <w15:docId w15:val="{7BB5180B-08A5-4039-893D-0D3EDB28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0D0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i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Москаленко Е.В.</cp:lastModifiedBy>
  <cp:revision>9</cp:revision>
  <dcterms:created xsi:type="dcterms:W3CDTF">2023-01-18T12:23:00Z</dcterms:created>
  <dcterms:modified xsi:type="dcterms:W3CDTF">2023-01-19T07:28:00Z</dcterms:modified>
</cp:coreProperties>
</file>