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DA" w:rsidRDefault="008D41F9" w:rsidP="00882DBD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C26EDA" w:rsidRDefault="008D41F9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C26EDA" w:rsidRDefault="008D41F9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C26EDA" w:rsidRDefault="008D41F9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C26EDA" w:rsidRDefault="00C26EDA">
      <w:pPr>
        <w:jc w:val="both"/>
        <w:rPr>
          <w:sz w:val="16"/>
          <w:szCs w:val="16"/>
        </w:rPr>
      </w:pPr>
    </w:p>
    <w:tbl>
      <w:tblPr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"/>
        <w:gridCol w:w="3403"/>
        <w:gridCol w:w="1275"/>
        <w:gridCol w:w="1560"/>
        <w:gridCol w:w="1417"/>
        <w:gridCol w:w="1418"/>
        <w:gridCol w:w="1134"/>
        <w:gridCol w:w="850"/>
        <w:gridCol w:w="1276"/>
        <w:gridCol w:w="709"/>
        <w:gridCol w:w="1134"/>
        <w:gridCol w:w="1134"/>
      </w:tblGrid>
      <w:tr w:rsidR="00C26EDA" w:rsidTr="00663E31">
        <w:trPr>
          <w:trHeight w:val="32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C26EDA" w:rsidRDefault="00C26E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C26EDA" w:rsidRDefault="00C26E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1F7198" w:rsidTr="00663E31">
        <w:trPr>
          <w:trHeight w:val="607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663E31" w:rsidTr="00663E31">
        <w:trPr>
          <w:cantSplit/>
          <w:trHeight w:val="1908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1F71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8D41F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ло</w:t>
            </w:r>
            <w:r w:rsidR="008D41F9">
              <w:rPr>
                <w:sz w:val="20"/>
                <w:szCs w:val="20"/>
              </w:rPr>
              <w:t>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1F719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</w:t>
            </w:r>
            <w:r w:rsidR="008D41F9">
              <w:rPr>
                <w:sz w:val="20"/>
                <w:szCs w:val="20"/>
              </w:rPr>
              <w:t>айство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198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государ</w:t>
            </w:r>
            <w:proofErr w:type="spellEnd"/>
            <w:r w:rsidR="001F7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spellEnd"/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</w:t>
            </w:r>
            <w:r w:rsidR="002B1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proofErr w:type="spellEnd"/>
            <w:r w:rsidR="002B1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E31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органи</w:t>
            </w:r>
            <w:proofErr w:type="spellEnd"/>
            <w:r w:rsidR="00663E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зациях</w:t>
            </w:r>
            <w:proofErr w:type="spellEnd"/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</w:t>
            </w:r>
            <w:r>
              <w:rPr>
                <w:sz w:val="20"/>
                <w:szCs w:val="20"/>
              </w:rPr>
              <w:lastRenderedPageBreak/>
              <w:t>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</w:t>
            </w:r>
            <w:r>
              <w:rPr>
                <w:sz w:val="20"/>
                <w:szCs w:val="20"/>
              </w:rPr>
              <w:lastRenderedPageBreak/>
              <w:t>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Дети-инвалиды, дети-сироты, дети, оставшиеся без попечения родителей, лица из числа детей-сирот </w:t>
            </w:r>
            <w:r>
              <w:rPr>
                <w:sz w:val="20"/>
                <w:szCs w:val="20"/>
              </w:rPr>
              <w:lastRenderedPageBreak/>
              <w:t>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6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4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3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3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3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3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rPr>
          <w:trHeight w:val="3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</w:t>
            </w:r>
            <w:r>
              <w:rPr>
                <w:sz w:val="20"/>
                <w:szCs w:val="20"/>
              </w:rPr>
              <w:lastRenderedPageBreak/>
              <w:t>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63E31" w:rsidTr="00663E3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26EDA" w:rsidRDefault="00C26ED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B68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E3503D" w:rsidRDefault="00E3503D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26EDA" w:rsidRDefault="00C26EDA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1F7198" w:rsidRDefault="001F7198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663E31" w:rsidRDefault="00663E31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0C2475" w:rsidRDefault="000C2475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lastRenderedPageBreak/>
        <w:t xml:space="preserve">Отчет </w:t>
      </w: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C26EDA" w:rsidRDefault="008D41F9" w:rsidP="002B1A33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 w:rsidRPr="00F04B88">
        <w:rPr>
          <w:rStyle w:val="FontStyle18"/>
          <w:rFonts w:eastAsia="Times New Roman"/>
          <w:sz w:val="28"/>
          <w:szCs w:val="28"/>
        </w:rPr>
        <w:t>за</w:t>
      </w:r>
      <w:r w:rsidR="00882DBD">
        <w:rPr>
          <w:rStyle w:val="FontStyle18"/>
          <w:rFonts w:eastAsia="Times New Roman"/>
          <w:sz w:val="26"/>
          <w:szCs w:val="26"/>
        </w:rPr>
        <w:t xml:space="preserve"> I квартал 2025</w:t>
      </w:r>
      <w:r>
        <w:rPr>
          <w:rStyle w:val="FontStyle18"/>
          <w:rFonts w:eastAsia="Times New Roman"/>
          <w:sz w:val="26"/>
          <w:szCs w:val="26"/>
        </w:rPr>
        <w:t xml:space="preserve"> года</w:t>
      </w:r>
    </w:p>
    <w:p w:rsidR="002B1A33" w:rsidRDefault="002B1A33" w:rsidP="002B1A33">
      <w:pPr>
        <w:pStyle w:val="Style5"/>
        <w:widowControl/>
        <w:spacing w:line="240" w:lineRule="auto"/>
        <w:ind w:left="754"/>
        <w:jc w:val="center"/>
      </w:pPr>
    </w:p>
    <w:tbl>
      <w:tblPr>
        <w:tblW w:w="1573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253"/>
        <w:gridCol w:w="1417"/>
        <w:gridCol w:w="1418"/>
        <w:gridCol w:w="1187"/>
        <w:gridCol w:w="7460"/>
      </w:tblGrid>
      <w:tr w:rsidR="00C26EDA" w:rsidTr="00663E31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C26EDA" w:rsidRDefault="00C26EDA">
            <w:pPr>
              <w:widowControl w:val="0"/>
              <w:jc w:val="center"/>
            </w:pPr>
          </w:p>
        </w:tc>
        <w:tc>
          <w:tcPr>
            <w:tcW w:w="1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C26EDA" w:rsidRDefault="008D41F9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C26EDA" w:rsidRDefault="00C26EDA">
            <w:pPr>
              <w:widowControl w:val="0"/>
              <w:jc w:val="center"/>
            </w:pPr>
          </w:p>
        </w:tc>
      </w:tr>
      <w:tr w:rsidR="00C26EDA" w:rsidTr="002B1A33">
        <w:trPr>
          <w:trHeight w:val="165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C26EDA" w:rsidRDefault="008D41F9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C26EDA" w:rsidTr="002A1B14">
        <w:trPr>
          <w:trHeight w:val="6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66B3B">
            <w:pPr>
              <w:widowControl w:val="0"/>
              <w:snapToGrid w:val="0"/>
              <w:jc w:val="center"/>
            </w:pPr>
            <w:r>
              <w:t>15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</w:pP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 w:rsidP="009A3925">
            <w:pPr>
              <w:widowControl w:val="0"/>
              <w:snapToGrid w:val="0"/>
              <w:ind w:firstLine="709"/>
              <w:jc w:val="both"/>
            </w:pPr>
            <w:r>
              <w:t xml:space="preserve">Информация по правовому информированию и правовому просвещению граждан </w:t>
            </w:r>
            <w:r w:rsidR="00A446C4">
              <w:t xml:space="preserve">размещена на официальном сайте </w:t>
            </w:r>
            <w:proofErr w:type="spellStart"/>
            <w:r w:rsidR="00A446C4">
              <w:t>Минземимущества</w:t>
            </w:r>
            <w:proofErr w:type="spellEnd"/>
            <w:r w:rsidR="00A446C4">
              <w:t xml:space="preserve"> Республики Татарстан</w:t>
            </w:r>
            <w:r>
              <w:t xml:space="preserve"> в разделе «Бесплатная юридическая помощь»</w:t>
            </w:r>
            <w:r w:rsidR="009A3925">
              <w:t>.</w:t>
            </w:r>
          </w:p>
          <w:p w:rsidR="009A3925" w:rsidRDefault="00A87343" w:rsidP="009A3925">
            <w:pPr>
              <w:widowControl w:val="0"/>
              <w:snapToGrid w:val="0"/>
              <w:ind w:firstLine="709"/>
              <w:jc w:val="both"/>
            </w:pPr>
            <w:r>
              <w:t>0</w:t>
            </w:r>
            <w:r w:rsidR="00C02AA3">
              <w:t xml:space="preserve">4.02.2025 </w:t>
            </w:r>
            <w:r>
              <w:t>м</w:t>
            </w:r>
            <w:r w:rsidR="009A3925">
              <w:t xml:space="preserve">инистр земельных и имущественных отношений Республики Татарстан </w:t>
            </w:r>
            <w:r w:rsidR="00DD045E">
              <w:t>А.Р</w:t>
            </w:r>
            <w:r w:rsidR="00DD045E">
              <w:t>.</w:t>
            </w:r>
            <w:r w:rsidR="007577DC">
              <w:t> </w:t>
            </w:r>
            <w:r w:rsidR="009A3925">
              <w:t xml:space="preserve">Кадыров принял участие на сходе граждан в </w:t>
            </w:r>
            <w:proofErr w:type="spellStart"/>
            <w:r w:rsidR="009A3925">
              <w:t>Миннибаевском</w:t>
            </w:r>
            <w:proofErr w:type="spellEnd"/>
            <w:r w:rsidR="009A3925">
              <w:t xml:space="preserve"> сельском поселении</w:t>
            </w:r>
            <w:r>
              <w:t>, на котором поднимались вопросы, касающиеся ремонта дороги, включения многоквартирного дома в план капремонта и другие вопросы.</w:t>
            </w:r>
          </w:p>
          <w:p w:rsidR="002E41C0" w:rsidRDefault="00A446C4" w:rsidP="009A3925">
            <w:pPr>
              <w:widowControl w:val="0"/>
              <w:snapToGrid w:val="0"/>
              <w:ind w:firstLine="709"/>
              <w:jc w:val="both"/>
            </w:pPr>
            <w:r>
              <w:t>26.02</w:t>
            </w:r>
            <w:r w:rsidR="00C02AA3">
              <w:t xml:space="preserve">.2025 </w:t>
            </w:r>
            <w:r>
              <w:t>с</w:t>
            </w:r>
            <w:r w:rsidR="008122B9">
              <w:t xml:space="preserve">отрудники </w:t>
            </w:r>
            <w:proofErr w:type="spellStart"/>
            <w:r>
              <w:t>Минземимущества</w:t>
            </w:r>
            <w:proofErr w:type="spellEnd"/>
            <w:r>
              <w:t xml:space="preserve"> Республики Татарстан </w:t>
            </w:r>
            <w:r w:rsidR="008122B9">
              <w:t>посетили Лисичанск для проведения семинаров по вопросу управления муниципальной собственностью.</w:t>
            </w:r>
          </w:p>
          <w:p w:rsidR="008122B9" w:rsidRDefault="00A446C4" w:rsidP="009A3925">
            <w:pPr>
              <w:widowControl w:val="0"/>
              <w:snapToGrid w:val="0"/>
              <w:ind w:firstLine="709"/>
              <w:jc w:val="both"/>
            </w:pPr>
            <w:r>
              <w:t>04.03.2025 м</w:t>
            </w:r>
            <w:r w:rsidR="008D7CA7">
              <w:t xml:space="preserve">инистр земельных и имущественных отношений Республики Татарстан </w:t>
            </w:r>
            <w:r w:rsidR="00DD045E">
              <w:t>А.Р</w:t>
            </w:r>
            <w:r w:rsidR="00DD045E">
              <w:t>.</w:t>
            </w:r>
            <w:r w:rsidR="007577DC">
              <w:t> </w:t>
            </w:r>
            <w:r w:rsidR="008D7CA7">
              <w:t>Кадыров</w:t>
            </w:r>
            <w:r w:rsidR="008D7CA7">
              <w:t xml:space="preserve"> </w:t>
            </w:r>
            <w:r>
              <w:t xml:space="preserve">принял участие в </w:t>
            </w:r>
            <w:r w:rsidR="008D7CA7">
              <w:t>брифинг</w:t>
            </w:r>
            <w:r>
              <w:t>е</w:t>
            </w:r>
            <w:r w:rsidR="008D7CA7">
              <w:t xml:space="preserve"> в Доме Правительства Республики Татарстан, посвященный теме эффективности использования земель в Республике Татарстан и изменениям в законодательстве в сфере недвижимости и земельных отношений.  </w:t>
            </w:r>
          </w:p>
          <w:p w:rsidR="008122B9" w:rsidRDefault="00A87343" w:rsidP="00DD045E">
            <w:pPr>
              <w:widowControl w:val="0"/>
              <w:snapToGrid w:val="0"/>
              <w:ind w:firstLine="709"/>
              <w:jc w:val="both"/>
            </w:pPr>
            <w:r>
              <w:t>19.03.2025 п</w:t>
            </w:r>
            <w:r w:rsidR="001C5385">
              <w:t>ервый заместитель министра земельных и имущественных отношений Республики Татарстан</w:t>
            </w:r>
            <w:r w:rsidR="001F7198">
              <w:t xml:space="preserve"> </w:t>
            </w:r>
            <w:r w:rsidR="00DD045E">
              <w:t>А.</w:t>
            </w:r>
            <w:r w:rsidR="00DD045E">
              <w:t>И</w:t>
            </w:r>
            <w:r w:rsidR="00DD045E">
              <w:t>.</w:t>
            </w:r>
            <w:r w:rsidR="007577DC">
              <w:t> </w:t>
            </w:r>
            <w:bookmarkStart w:id="0" w:name="_GoBack"/>
            <w:bookmarkEnd w:id="0"/>
            <w:proofErr w:type="spellStart"/>
            <w:r w:rsidR="001F7198">
              <w:t>Галиев</w:t>
            </w:r>
            <w:proofErr w:type="spellEnd"/>
            <w:r w:rsidR="001F7198">
              <w:t xml:space="preserve"> </w:t>
            </w:r>
            <w:r w:rsidR="001C5385">
              <w:t xml:space="preserve">принял участие в телепередаче по вопросам правового просвещения в </w:t>
            </w:r>
            <w:r w:rsidR="001C5385">
              <w:lastRenderedPageBreak/>
              <w:t xml:space="preserve">сфере земельного контроля. </w:t>
            </w:r>
          </w:p>
        </w:tc>
      </w:tr>
    </w:tbl>
    <w:p w:rsidR="00C26EDA" w:rsidRDefault="00C26EDA"/>
    <w:p w:rsidR="00C26EDA" w:rsidRDefault="00C26EDA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C26EDA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4B4" w:rsidRDefault="007C44B4">
      <w:r>
        <w:separator/>
      </w:r>
    </w:p>
  </w:endnote>
  <w:endnote w:type="continuationSeparator" w:id="0">
    <w:p w:rsidR="007C44B4" w:rsidRDefault="007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4B4" w:rsidRDefault="007C44B4">
      <w:r>
        <w:separator/>
      </w:r>
    </w:p>
  </w:footnote>
  <w:footnote w:type="continuationSeparator" w:id="0">
    <w:p w:rsidR="007C44B4" w:rsidRDefault="007C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A" w:rsidRDefault="008D41F9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577DC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  <w:p w:rsidR="00C26EDA" w:rsidRDefault="00C26EDA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A" w:rsidRDefault="00C26E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5ED5"/>
    <w:multiLevelType w:val="multilevel"/>
    <w:tmpl w:val="D41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FC6064"/>
    <w:multiLevelType w:val="multilevel"/>
    <w:tmpl w:val="5E3ED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DA"/>
    <w:rsid w:val="00026856"/>
    <w:rsid w:val="000C2475"/>
    <w:rsid w:val="001C5385"/>
    <w:rsid w:val="001F7198"/>
    <w:rsid w:val="002A1B14"/>
    <w:rsid w:val="002A78F1"/>
    <w:rsid w:val="002B1A33"/>
    <w:rsid w:val="002E41C0"/>
    <w:rsid w:val="00542975"/>
    <w:rsid w:val="00663E31"/>
    <w:rsid w:val="007577DC"/>
    <w:rsid w:val="00777B0A"/>
    <w:rsid w:val="007C44B4"/>
    <w:rsid w:val="008122B9"/>
    <w:rsid w:val="00866B3B"/>
    <w:rsid w:val="00882DBD"/>
    <w:rsid w:val="0089623D"/>
    <w:rsid w:val="008D41F9"/>
    <w:rsid w:val="008D7CA7"/>
    <w:rsid w:val="00921352"/>
    <w:rsid w:val="009A3925"/>
    <w:rsid w:val="00A446C4"/>
    <w:rsid w:val="00A87343"/>
    <w:rsid w:val="00C02AA3"/>
    <w:rsid w:val="00C26EDA"/>
    <w:rsid w:val="00CC7697"/>
    <w:rsid w:val="00CC7F61"/>
    <w:rsid w:val="00DD045E"/>
    <w:rsid w:val="00E3503D"/>
    <w:rsid w:val="00E9608E"/>
    <w:rsid w:val="00F04B88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7ED8"/>
  <w15:docId w15:val="{A0F31926-036E-4D60-B7F6-C34EFC79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72</cp:revision>
  <cp:lastPrinted>2025-04-02T10:56:00Z</cp:lastPrinted>
  <dcterms:created xsi:type="dcterms:W3CDTF">2024-12-20T08:36:00Z</dcterms:created>
  <dcterms:modified xsi:type="dcterms:W3CDTF">2025-04-02T12:52:00Z</dcterms:modified>
  <dc:language>ru-RU</dc:language>
</cp:coreProperties>
</file>