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6" w:type="pct"/>
        <w:tblInd w:w="108" w:type="dxa"/>
        <w:tblLook w:val="01E0" w:firstRow="1" w:lastRow="1" w:firstColumn="1" w:lastColumn="1" w:noHBand="0" w:noVBand="0"/>
      </w:tblPr>
      <w:tblGrid>
        <w:gridCol w:w="4286"/>
        <w:gridCol w:w="1199"/>
        <w:gridCol w:w="4230"/>
      </w:tblGrid>
      <w:tr w:rsidR="00E022CB" w:rsidRPr="00915B5E" w14:paraId="0344AB26" w14:textId="77777777" w:rsidTr="00BC6302">
        <w:trPr>
          <w:trHeight w:val="1842"/>
        </w:trPr>
        <w:tc>
          <w:tcPr>
            <w:tcW w:w="2206" w:type="pct"/>
          </w:tcPr>
          <w:p w14:paraId="436C3127"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hAnsi="Times New Roman"/>
                <w:noProof/>
                <w:lang w:eastAsia="ru-RU"/>
              </w:rPr>
              <w:drawing>
                <wp:anchor distT="0" distB="0" distL="114300" distR="114300" simplePos="0" relativeHeight="251659264" behindDoc="0" locked="0" layoutInCell="1" allowOverlap="1" wp14:anchorId="7B2311CF" wp14:editId="0B6F3720">
                  <wp:simplePos x="0" y="0"/>
                  <wp:positionH relativeFrom="column">
                    <wp:posOffset>2605405</wp:posOffset>
                  </wp:positionH>
                  <wp:positionV relativeFrom="paragraph">
                    <wp:posOffset>88900</wp:posOffset>
                  </wp:positionV>
                  <wp:extent cx="768350" cy="784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B5E">
              <w:rPr>
                <w:rFonts w:ascii="Times New Roman" w:eastAsia="Times New Roman" w:hAnsi="Times New Roman"/>
                <w:kern w:val="30"/>
                <w:sz w:val="28"/>
                <w:szCs w:val="28"/>
                <w:lang w:eastAsia="ru-RU"/>
              </w:rPr>
              <w:t xml:space="preserve">МИНИСТЕРСТВО ЗЕМЕЛЬНЫХ И ИМУЩЕСТВЕННЫХ ОТНОШЕНИЙ </w:t>
            </w:r>
          </w:p>
          <w:p w14:paraId="28A66D67" w14:textId="77777777" w:rsidR="00E022CB" w:rsidRPr="00915B5E" w:rsidRDefault="00E022CB" w:rsidP="00BC6302">
            <w:pPr>
              <w:spacing w:after="0" w:line="300" w:lineRule="exact"/>
              <w:jc w:val="center"/>
              <w:rPr>
                <w:rFonts w:ascii="Times New Roman" w:eastAsia="Times New Roman" w:hAnsi="Times New Roman"/>
                <w:b/>
                <w:kern w:val="30"/>
                <w:sz w:val="28"/>
                <w:szCs w:val="28"/>
                <w:lang w:eastAsia="ru-RU"/>
              </w:rPr>
            </w:pPr>
            <w:r w:rsidRPr="00915B5E">
              <w:rPr>
                <w:rFonts w:ascii="Times New Roman" w:eastAsia="Times New Roman" w:hAnsi="Times New Roman"/>
                <w:kern w:val="30"/>
                <w:sz w:val="28"/>
                <w:szCs w:val="28"/>
                <w:lang w:eastAsia="ru-RU"/>
              </w:rPr>
              <w:t>РЕСПУБЛИКИ ТАТАРСТАН</w:t>
            </w:r>
          </w:p>
          <w:p w14:paraId="13BFBFCB" w14:textId="77777777" w:rsidR="00E022CB" w:rsidRPr="00915B5E" w:rsidRDefault="00E022CB" w:rsidP="00BC6302">
            <w:pPr>
              <w:spacing w:after="0" w:line="300" w:lineRule="exact"/>
              <w:jc w:val="center"/>
              <w:rPr>
                <w:rFonts w:ascii="Times New Roman" w:eastAsia="Times New Roman" w:hAnsi="Times New Roman"/>
                <w:lang w:eastAsia="ru-RU"/>
              </w:rPr>
            </w:pPr>
          </w:p>
        </w:tc>
        <w:tc>
          <w:tcPr>
            <w:tcW w:w="617" w:type="pct"/>
          </w:tcPr>
          <w:p w14:paraId="3E2D8B24" w14:textId="77777777" w:rsidR="00E022CB" w:rsidRPr="00915B5E" w:rsidRDefault="00E022CB" w:rsidP="00BC6302">
            <w:pPr>
              <w:spacing w:after="0" w:line="240" w:lineRule="auto"/>
              <w:jc w:val="center"/>
              <w:rPr>
                <w:rFonts w:ascii="Times New Roman" w:eastAsia="Times New Roman" w:hAnsi="Times New Roman"/>
                <w:sz w:val="24"/>
                <w:szCs w:val="24"/>
                <w:lang w:eastAsia="ru-RU"/>
              </w:rPr>
            </w:pPr>
          </w:p>
        </w:tc>
        <w:tc>
          <w:tcPr>
            <w:tcW w:w="2177" w:type="pct"/>
          </w:tcPr>
          <w:p w14:paraId="743FA6FC"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eastAsia="Times New Roman" w:hAnsi="Times New Roman"/>
                <w:kern w:val="30"/>
                <w:sz w:val="28"/>
                <w:szCs w:val="28"/>
                <w:lang w:eastAsia="ru-RU"/>
              </w:rPr>
              <w:t xml:space="preserve">ТАТАРСТАН РЕСПУБЛИКАСЫНЫҢ  </w:t>
            </w:r>
          </w:p>
          <w:p w14:paraId="48F6199E"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eastAsia="Times New Roman" w:hAnsi="Times New Roman"/>
                <w:kern w:val="30"/>
                <w:sz w:val="28"/>
                <w:szCs w:val="28"/>
                <w:lang w:eastAsia="ru-RU"/>
              </w:rPr>
              <w:t>ҖИР ҺӘМ МӨЛКӘТ МӨНӘСӘБӘТЛӘРЕ МИНИСТРЛЫГЫ</w:t>
            </w:r>
          </w:p>
          <w:p w14:paraId="244196D8" w14:textId="77777777" w:rsidR="00E022CB" w:rsidRPr="00915B5E" w:rsidRDefault="00E022CB" w:rsidP="00BC6302">
            <w:pPr>
              <w:spacing w:after="0" w:line="300" w:lineRule="exact"/>
              <w:jc w:val="center"/>
              <w:rPr>
                <w:rFonts w:ascii="Times New Roman" w:eastAsia="Times New Roman" w:hAnsi="Times New Roman"/>
                <w:sz w:val="24"/>
                <w:szCs w:val="24"/>
                <w:lang w:eastAsia="ru-RU"/>
              </w:rPr>
            </w:pPr>
          </w:p>
        </w:tc>
      </w:tr>
    </w:tbl>
    <w:p w14:paraId="7C6679A3" w14:textId="77777777" w:rsidR="00E022CB" w:rsidRPr="00915B5E" w:rsidRDefault="00E022CB" w:rsidP="00E022CB">
      <w:pPr>
        <w:spacing w:after="0" w:line="240" w:lineRule="auto"/>
        <w:rPr>
          <w:rFonts w:ascii="Times New Roman" w:eastAsia="Times New Roman" w:hAnsi="Times New Roman"/>
          <w:vanish/>
          <w:sz w:val="24"/>
          <w:szCs w:val="24"/>
          <w:lang w:eastAsia="ru-RU"/>
        </w:rPr>
      </w:pPr>
    </w:p>
    <w:tbl>
      <w:tblPr>
        <w:tblW w:w="4894" w:type="pct"/>
        <w:tblInd w:w="108" w:type="dxa"/>
        <w:tblLook w:val="01E0" w:firstRow="1" w:lastRow="1" w:firstColumn="1" w:lastColumn="1" w:noHBand="0" w:noVBand="0"/>
      </w:tblPr>
      <w:tblGrid>
        <w:gridCol w:w="4375"/>
        <w:gridCol w:w="1226"/>
        <w:gridCol w:w="4110"/>
      </w:tblGrid>
      <w:tr w:rsidR="00E022CB" w:rsidRPr="00915B5E" w14:paraId="30FB036E" w14:textId="77777777" w:rsidTr="00BC6302">
        <w:tc>
          <w:tcPr>
            <w:tcW w:w="2253" w:type="pct"/>
            <w:tcBorders>
              <w:top w:val="single" w:sz="12" w:space="0" w:color="auto"/>
              <w:left w:val="nil"/>
              <w:bottom w:val="nil"/>
              <w:right w:val="nil"/>
            </w:tcBorders>
            <w:hideMark/>
          </w:tcPr>
          <w:p w14:paraId="02556233" w14:textId="77777777" w:rsidR="00E022CB" w:rsidRPr="00915B5E" w:rsidRDefault="00E022CB" w:rsidP="00BC6302">
            <w:pPr>
              <w:spacing w:before="240" w:after="0" w:line="240" w:lineRule="auto"/>
              <w:jc w:val="center"/>
              <w:rPr>
                <w:rFonts w:ascii="Times New Roman" w:eastAsia="Times New Roman" w:hAnsi="Times New Roman"/>
                <w:b/>
                <w:sz w:val="28"/>
                <w:szCs w:val="28"/>
                <w:lang w:eastAsia="ru-RU"/>
              </w:rPr>
            </w:pPr>
            <w:r w:rsidRPr="00915B5E">
              <w:rPr>
                <w:rFonts w:ascii="Times New Roman" w:eastAsia="Times New Roman" w:hAnsi="Times New Roman"/>
                <w:b/>
                <w:sz w:val="28"/>
                <w:szCs w:val="28"/>
                <w:lang w:eastAsia="ru-RU"/>
              </w:rPr>
              <w:t>ПРИКАЗ</w:t>
            </w:r>
          </w:p>
          <w:p w14:paraId="20A4EC03" w14:textId="0A2E30BA" w:rsidR="00E022CB" w:rsidRPr="007E50F9" w:rsidRDefault="00AD26F7" w:rsidP="00BC6302">
            <w:pPr>
              <w:spacing w:before="360" w:after="0" w:line="240" w:lineRule="auto"/>
              <w:jc w:val="center"/>
              <w:rPr>
                <w:rFonts w:ascii="Times New Roman" w:eastAsia="Times New Roman" w:hAnsi="Times New Roman"/>
                <w:sz w:val="28"/>
                <w:szCs w:val="28"/>
                <w:u w:val="single"/>
                <w:lang w:eastAsia="ru-RU"/>
              </w:rPr>
            </w:pPr>
            <w:r w:rsidRPr="00AD26F7">
              <w:rPr>
                <w:rFonts w:ascii="Times New Roman" w:eastAsia="Times New Roman" w:hAnsi="Times New Roman"/>
                <w:sz w:val="28"/>
                <w:szCs w:val="28"/>
                <w:u w:val="single"/>
                <w:lang w:val="en-US" w:eastAsia="ru-RU"/>
              </w:rPr>
              <w:t>18.01.2022</w:t>
            </w:r>
          </w:p>
        </w:tc>
        <w:tc>
          <w:tcPr>
            <w:tcW w:w="631" w:type="pct"/>
            <w:tcBorders>
              <w:top w:val="single" w:sz="12" w:space="0" w:color="auto"/>
              <w:left w:val="nil"/>
              <w:bottom w:val="nil"/>
              <w:right w:val="nil"/>
            </w:tcBorders>
          </w:tcPr>
          <w:p w14:paraId="71FEEC61"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5BBF4C68"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54E325B2"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2929F76E"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4A0601AA" w14:textId="77777777" w:rsidR="00E022CB" w:rsidRPr="00A31CFC" w:rsidRDefault="00E022CB" w:rsidP="00BC6302">
            <w:pPr>
              <w:spacing w:after="0" w:line="240" w:lineRule="auto"/>
              <w:rPr>
                <w:rFonts w:ascii="Times New Roman" w:eastAsia="Times New Roman" w:hAnsi="Times New Roman"/>
                <w:sz w:val="24"/>
                <w:szCs w:val="24"/>
                <w:lang w:val="tt-RU" w:eastAsia="ru-RU"/>
              </w:rPr>
            </w:pPr>
            <w:r w:rsidRPr="00915B5E">
              <w:rPr>
                <w:rFonts w:ascii="Times New Roman" w:eastAsia="Times New Roman" w:hAnsi="Times New Roman"/>
                <w:sz w:val="24"/>
                <w:szCs w:val="24"/>
                <w:lang w:eastAsia="ru-RU"/>
              </w:rPr>
              <w:t>Казан</w:t>
            </w:r>
            <w:r>
              <w:rPr>
                <w:rFonts w:ascii="Times New Roman" w:eastAsia="Times New Roman" w:hAnsi="Times New Roman"/>
                <w:sz w:val="24"/>
                <w:szCs w:val="24"/>
                <w:lang w:val="tt-RU" w:eastAsia="ru-RU"/>
              </w:rPr>
              <w:t xml:space="preserve"> ш.</w:t>
            </w:r>
          </w:p>
        </w:tc>
        <w:tc>
          <w:tcPr>
            <w:tcW w:w="2116" w:type="pct"/>
            <w:tcBorders>
              <w:top w:val="single" w:sz="12" w:space="0" w:color="auto"/>
              <w:left w:val="nil"/>
              <w:bottom w:val="nil"/>
              <w:right w:val="nil"/>
            </w:tcBorders>
          </w:tcPr>
          <w:p w14:paraId="637AB444"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756288EA" w14:textId="77777777" w:rsidR="00E022CB" w:rsidRPr="00915B5E" w:rsidRDefault="00E022CB" w:rsidP="00BC6302">
            <w:pPr>
              <w:spacing w:after="0" w:line="240" w:lineRule="auto"/>
              <w:jc w:val="center"/>
              <w:rPr>
                <w:rFonts w:ascii="Times New Roman" w:eastAsia="Times New Roman" w:hAnsi="Times New Roman"/>
                <w:b/>
                <w:sz w:val="28"/>
                <w:szCs w:val="28"/>
                <w:lang w:eastAsia="ru-RU"/>
              </w:rPr>
            </w:pPr>
            <w:r w:rsidRPr="00915B5E">
              <w:rPr>
                <w:rFonts w:ascii="Times New Roman" w:eastAsia="Times New Roman" w:hAnsi="Times New Roman"/>
                <w:b/>
                <w:sz w:val="28"/>
                <w:szCs w:val="28"/>
                <w:lang w:eastAsia="ru-RU"/>
              </w:rPr>
              <w:t>БОЕРЫК</w:t>
            </w:r>
          </w:p>
          <w:p w14:paraId="602B6EA5" w14:textId="77777777" w:rsidR="00E022CB" w:rsidRPr="00915B5E" w:rsidRDefault="00E022CB" w:rsidP="00BC6302">
            <w:pPr>
              <w:spacing w:after="0" w:line="240" w:lineRule="auto"/>
              <w:rPr>
                <w:rFonts w:ascii="Times New Roman" w:eastAsia="Times New Roman" w:hAnsi="Times New Roman"/>
                <w:sz w:val="24"/>
                <w:szCs w:val="24"/>
                <w:lang w:val="en-US" w:eastAsia="ru-RU"/>
              </w:rPr>
            </w:pPr>
            <w:r w:rsidRPr="00915B5E">
              <w:rPr>
                <w:rFonts w:ascii="Times New Roman" w:eastAsia="Times New Roman" w:hAnsi="Times New Roman"/>
                <w:sz w:val="24"/>
                <w:szCs w:val="24"/>
                <w:lang w:eastAsia="ru-RU"/>
              </w:rPr>
              <w:t xml:space="preserve"> </w:t>
            </w:r>
          </w:p>
          <w:p w14:paraId="7D4090AC" w14:textId="386C612A" w:rsidR="00E022CB" w:rsidRPr="007E50F9" w:rsidRDefault="00AD26F7" w:rsidP="00AD26F7">
            <w:pPr>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val="tt-RU" w:eastAsia="ru-RU"/>
              </w:rPr>
              <w:t>№ 8</w:t>
            </w:r>
            <w:r w:rsidR="00E022CB" w:rsidRPr="007E50F9">
              <w:rPr>
                <w:rFonts w:ascii="Times New Roman" w:eastAsia="Times New Roman" w:hAnsi="Times New Roman"/>
                <w:sz w:val="28"/>
                <w:szCs w:val="28"/>
                <w:u w:val="single"/>
                <w:lang w:val="tt-RU" w:eastAsia="ru-RU"/>
              </w:rPr>
              <w:t>-пр</w:t>
            </w:r>
          </w:p>
        </w:tc>
      </w:tr>
    </w:tbl>
    <w:p w14:paraId="28BF70FF" w14:textId="77777777" w:rsidR="00E022CB" w:rsidRPr="00915B5E" w:rsidRDefault="00E022CB" w:rsidP="00E022CB">
      <w:pPr>
        <w:spacing w:line="264" w:lineRule="auto"/>
        <w:ind w:right="-465"/>
        <w:jc w:val="both"/>
        <w:rPr>
          <w:rFonts w:ascii="Times New Roman" w:hAnsi="Times New Roman"/>
          <w:sz w:val="28"/>
          <w:szCs w:val="28"/>
        </w:rPr>
      </w:pPr>
    </w:p>
    <w:p w14:paraId="535EBEE7" w14:textId="77777777" w:rsidR="00E022CB" w:rsidRPr="008D26D7" w:rsidRDefault="00E022CB" w:rsidP="00E022CB">
      <w:pPr>
        <w:tabs>
          <w:tab w:val="left" w:pos="5812"/>
        </w:tabs>
        <w:spacing w:after="0"/>
        <w:ind w:right="4818"/>
        <w:jc w:val="both"/>
        <w:rPr>
          <w:rFonts w:ascii="Times New Roman" w:hAnsi="Times New Roman"/>
          <w:sz w:val="28"/>
          <w:szCs w:val="28"/>
          <w:lang w:val="tt-RU"/>
        </w:rPr>
      </w:pPr>
      <w:r w:rsidRPr="008D26D7">
        <w:rPr>
          <w:rFonts w:ascii="Times New Roman" w:hAnsi="Times New Roman"/>
          <w:sz w:val="28"/>
          <w:szCs w:val="28"/>
          <w:lang w:val="tt-RU"/>
        </w:rPr>
        <w:t xml:space="preserve">Татарстан Республикасы Җир һәм мөлкәт мөнәсәбәтләре министрлыгының 15.02.2017 № 67-пр боерыгы белән расланган </w:t>
      </w:r>
      <w:r w:rsidRPr="008D26D7">
        <w:rPr>
          <w:rFonts w:ascii="Times New Roman" w:hAnsi="Times New Roman"/>
          <w:sz w:val="28"/>
          <w:szCs w:val="28"/>
          <w:shd w:val="clear" w:color="auto" w:fill="FFFFFF"/>
          <w:lang w:val="tt-RU"/>
        </w:rPr>
        <w:t xml:space="preserve">Татарстан Республикасы </w:t>
      </w:r>
      <w:r w:rsidRPr="008D26D7">
        <w:rPr>
          <w:rFonts w:ascii="Times New Roman" w:hAnsi="Times New Roman"/>
          <w:sz w:val="28"/>
          <w:szCs w:val="28"/>
          <w:lang w:val="tt-RU"/>
        </w:rPr>
        <w:t>Җир һәм мөлкәт мөнәсәбәтләре</w:t>
      </w:r>
      <w:r w:rsidRPr="008D26D7">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исемлегенә үзгәрешләр кертү турында</w:t>
      </w:r>
    </w:p>
    <w:p w14:paraId="74CE7CB5" w14:textId="77777777" w:rsidR="00E022CB" w:rsidRPr="0086254F" w:rsidRDefault="00E022CB" w:rsidP="00E022CB">
      <w:pPr>
        <w:spacing w:after="0" w:line="240" w:lineRule="auto"/>
        <w:ind w:right="4818"/>
        <w:jc w:val="both"/>
        <w:rPr>
          <w:rFonts w:ascii="Times New Roman" w:hAnsi="Times New Roman"/>
          <w:sz w:val="28"/>
          <w:szCs w:val="28"/>
          <w:lang w:val="tt-RU"/>
        </w:rPr>
      </w:pPr>
    </w:p>
    <w:p w14:paraId="30930EF6" w14:textId="77777777" w:rsidR="00E022CB" w:rsidRPr="00915B5E" w:rsidRDefault="00E022CB" w:rsidP="00E022CB">
      <w:pPr>
        <w:spacing w:after="0" w:line="240" w:lineRule="auto"/>
        <w:ind w:right="-465"/>
        <w:jc w:val="center"/>
        <w:rPr>
          <w:rFonts w:ascii="Times New Roman" w:hAnsi="Times New Roman"/>
          <w:sz w:val="24"/>
          <w:szCs w:val="24"/>
        </w:rPr>
      </w:pPr>
    </w:p>
    <w:p w14:paraId="14B1B9BA" w14:textId="77777777" w:rsidR="00E022CB" w:rsidRDefault="00E022CB" w:rsidP="00E022CB">
      <w:pPr>
        <w:spacing w:after="0" w:line="240" w:lineRule="auto"/>
        <w:ind w:firstLine="709"/>
        <w:jc w:val="both"/>
        <w:rPr>
          <w:rFonts w:ascii="Times New Roman" w:hAnsi="Times New Roman"/>
          <w:sz w:val="28"/>
          <w:szCs w:val="28"/>
        </w:rPr>
      </w:pPr>
    </w:p>
    <w:p w14:paraId="012EDD8E" w14:textId="77777777" w:rsidR="00E022CB" w:rsidRPr="0086254F" w:rsidRDefault="00E022CB" w:rsidP="00E022CB">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Боерам</w:t>
      </w:r>
      <w:r w:rsidRPr="00915B5E">
        <w:rPr>
          <w:rFonts w:ascii="Times New Roman" w:hAnsi="Times New Roman"/>
          <w:sz w:val="28"/>
          <w:szCs w:val="28"/>
        </w:rPr>
        <w:t>:</w:t>
      </w:r>
    </w:p>
    <w:p w14:paraId="7DF640E9" w14:textId="77777777" w:rsidR="00E022CB" w:rsidRPr="00915B5E" w:rsidRDefault="00E022CB" w:rsidP="00E022CB">
      <w:pPr>
        <w:spacing w:after="0" w:line="240" w:lineRule="auto"/>
        <w:ind w:firstLine="709"/>
        <w:jc w:val="both"/>
        <w:rPr>
          <w:rFonts w:ascii="Times New Roman" w:hAnsi="Times New Roman"/>
          <w:sz w:val="28"/>
          <w:szCs w:val="28"/>
        </w:rPr>
      </w:pPr>
    </w:p>
    <w:p w14:paraId="6B2530EA" w14:textId="77777777" w:rsidR="00E022CB" w:rsidRPr="00FB7280" w:rsidRDefault="00E022CB" w:rsidP="00E022CB">
      <w:pPr>
        <w:pStyle w:val="a6"/>
        <w:numPr>
          <w:ilvl w:val="0"/>
          <w:numId w:val="7"/>
        </w:numPr>
        <w:spacing w:after="0"/>
        <w:ind w:left="0" w:right="-108" w:firstLine="709"/>
        <w:jc w:val="both"/>
        <w:rPr>
          <w:rFonts w:ascii="Times New Roman" w:hAnsi="Times New Roman"/>
          <w:sz w:val="28"/>
          <w:szCs w:val="28"/>
          <w:lang w:val="tt-RU"/>
        </w:rPr>
      </w:pPr>
      <w:r w:rsidRPr="0086254F">
        <w:rPr>
          <w:rFonts w:ascii="Times New Roman" w:hAnsi="Times New Roman"/>
          <w:sz w:val="28"/>
          <w:szCs w:val="28"/>
          <w:lang w:val="tt-RU"/>
        </w:rPr>
        <w:t>Татарстан Республикасы Җир һәм мөлкәт мөнәсәбәтләре министрлыгының “</w:t>
      </w:r>
      <w:r w:rsidRPr="0086254F">
        <w:rPr>
          <w:rFonts w:ascii="Times New Roman" w:hAnsi="Times New Roman"/>
          <w:sz w:val="28"/>
          <w:szCs w:val="28"/>
          <w:shd w:val="clear" w:color="auto" w:fill="FFFFFF"/>
          <w:lang w:val="tt-RU"/>
        </w:rPr>
        <w:t xml:space="preserve">Татарстан Республикасы </w:t>
      </w:r>
      <w:r w:rsidRPr="0086254F">
        <w:rPr>
          <w:rFonts w:ascii="Times New Roman" w:hAnsi="Times New Roman"/>
          <w:sz w:val="28"/>
          <w:szCs w:val="28"/>
          <w:lang w:val="tt-RU"/>
        </w:rPr>
        <w:t>Җир һәм мөлкәт мөнәсәбәтләре</w:t>
      </w:r>
      <w:r w:rsidRPr="0086254F">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w:t>
      </w:r>
      <w:r w:rsidRPr="0086254F">
        <w:rPr>
          <w:rFonts w:ascii="Times New Roman" w:hAnsi="Times New Roman"/>
          <w:sz w:val="28"/>
          <w:szCs w:val="28"/>
          <w:shd w:val="clear" w:color="auto" w:fill="FFFFFF"/>
          <w:lang w:val="tt-RU"/>
        </w:rPr>
        <w:lastRenderedPageBreak/>
        <w:t xml:space="preserve">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 раслау турында” </w:t>
      </w:r>
      <w:r w:rsidRPr="0086254F">
        <w:rPr>
          <w:rFonts w:ascii="Times New Roman" w:hAnsi="Times New Roman"/>
          <w:sz w:val="28"/>
          <w:szCs w:val="28"/>
          <w:lang w:val="tt-RU"/>
        </w:rPr>
        <w:t xml:space="preserve">15.02.2017 № 67-пр боерыгы белән расланган </w:t>
      </w:r>
      <w:r w:rsidRPr="0086254F">
        <w:rPr>
          <w:rFonts w:ascii="Times New Roman" w:hAnsi="Times New Roman"/>
          <w:sz w:val="28"/>
          <w:szCs w:val="28"/>
          <w:shd w:val="clear" w:color="auto" w:fill="FFFFFF"/>
          <w:lang w:val="tt-RU"/>
        </w:rPr>
        <w:t xml:space="preserve">Татарстан Республикасы </w:t>
      </w:r>
      <w:r w:rsidRPr="0086254F">
        <w:rPr>
          <w:rFonts w:ascii="Times New Roman" w:hAnsi="Times New Roman"/>
          <w:sz w:val="28"/>
          <w:szCs w:val="28"/>
          <w:lang w:val="tt-RU"/>
        </w:rPr>
        <w:t>Җир һәм мөлкәт мөнәсәбәтләре</w:t>
      </w:r>
      <w:r w:rsidRPr="0086254F">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 (</w:t>
      </w:r>
      <w:r w:rsidRPr="0086254F">
        <w:rPr>
          <w:rFonts w:ascii="Times New Roman" w:hAnsi="Times New Roman"/>
          <w:sz w:val="28"/>
          <w:szCs w:val="28"/>
          <w:lang w:val="tt-RU"/>
        </w:rPr>
        <w:t>21.02.2018 № 73-пр</w:t>
      </w:r>
      <w:r w:rsidRPr="0086254F">
        <w:rPr>
          <w:rFonts w:ascii="Times New Roman" w:hAnsi="Times New Roman"/>
          <w:sz w:val="28"/>
          <w:szCs w:val="28"/>
          <w:shd w:val="clear" w:color="auto" w:fill="FFFFFF"/>
          <w:lang w:val="tt-RU"/>
        </w:rPr>
        <w:t xml:space="preserve"> боерыгы белән кертелгән үзгәрешләрне исәпкә алып) үзгәреш кертеп яңа редакциядә бәян итергә (беркетелә).</w:t>
      </w:r>
    </w:p>
    <w:p w14:paraId="018E938F" w14:textId="74B721F7" w:rsidR="00E022CB" w:rsidRDefault="00AD26F7" w:rsidP="00E022CB">
      <w:pPr>
        <w:autoSpaceDE w:val="0"/>
        <w:autoSpaceDN w:val="0"/>
        <w:adjustRightInd w:val="0"/>
        <w:spacing w:after="0" w:line="240" w:lineRule="auto"/>
        <w:ind w:right="-1" w:firstLine="567"/>
        <w:jc w:val="both"/>
        <w:rPr>
          <w:rFonts w:ascii="Times New Roman" w:hAnsi="Times New Roman"/>
          <w:sz w:val="28"/>
          <w:szCs w:val="28"/>
          <w:lang w:val="tt-RU"/>
        </w:rPr>
      </w:pPr>
      <w:r w:rsidRPr="00AD26F7">
        <w:rPr>
          <w:rFonts w:ascii="Times New Roman" w:hAnsi="Times New Roman"/>
          <w:sz w:val="28"/>
          <w:szCs w:val="28"/>
          <w:lang w:val="tt-RU"/>
        </w:rPr>
        <w:t>2.Әлеге Боерыкның үтәлешен контрольдә тотуны үзем артыннан калдырам</w:t>
      </w:r>
      <w:r>
        <w:rPr>
          <w:rFonts w:ascii="Times New Roman" w:hAnsi="Times New Roman"/>
          <w:sz w:val="28"/>
          <w:szCs w:val="28"/>
          <w:lang w:val="tt-RU"/>
        </w:rPr>
        <w:t>.</w:t>
      </w:r>
    </w:p>
    <w:p w14:paraId="309EF625" w14:textId="358E92B7" w:rsidR="00AD26F7" w:rsidRDefault="00AD26F7" w:rsidP="00E022CB">
      <w:pPr>
        <w:autoSpaceDE w:val="0"/>
        <w:autoSpaceDN w:val="0"/>
        <w:adjustRightInd w:val="0"/>
        <w:spacing w:after="0" w:line="240" w:lineRule="auto"/>
        <w:ind w:right="-1" w:firstLine="567"/>
        <w:jc w:val="both"/>
        <w:rPr>
          <w:rFonts w:ascii="Times New Roman" w:hAnsi="Times New Roman"/>
          <w:sz w:val="28"/>
          <w:szCs w:val="28"/>
          <w:lang w:val="tt-RU"/>
        </w:rPr>
      </w:pPr>
    </w:p>
    <w:p w14:paraId="399F4575" w14:textId="77777777" w:rsidR="00AD26F7" w:rsidRPr="00E44E6A" w:rsidRDefault="00AD26F7" w:rsidP="00E022CB">
      <w:pPr>
        <w:autoSpaceDE w:val="0"/>
        <w:autoSpaceDN w:val="0"/>
        <w:adjustRightInd w:val="0"/>
        <w:spacing w:after="0" w:line="240" w:lineRule="auto"/>
        <w:ind w:right="-1" w:firstLine="567"/>
        <w:jc w:val="both"/>
        <w:rPr>
          <w:rFonts w:ascii="Times New Roman" w:hAnsi="Times New Roman"/>
          <w:sz w:val="28"/>
          <w:szCs w:val="28"/>
          <w:lang w:val="tt-RU"/>
        </w:rPr>
      </w:pPr>
    </w:p>
    <w:p w14:paraId="55BF8D4B" w14:textId="6E207032" w:rsidR="00E022CB" w:rsidRPr="00E022CB" w:rsidRDefault="00E022CB" w:rsidP="00E022CB">
      <w:pPr>
        <w:autoSpaceDE w:val="0"/>
        <w:autoSpaceDN w:val="0"/>
        <w:adjustRightInd w:val="0"/>
        <w:spacing w:after="0" w:line="240" w:lineRule="auto"/>
        <w:ind w:right="-465"/>
        <w:jc w:val="both"/>
        <w:rPr>
          <w:rFonts w:ascii="Times New Roman" w:hAnsi="Times New Roman"/>
          <w:b/>
          <w:sz w:val="28"/>
          <w:szCs w:val="28"/>
          <w:lang w:val="tt-RU"/>
        </w:rPr>
      </w:pPr>
      <w:r w:rsidRPr="00E022CB">
        <w:rPr>
          <w:rFonts w:ascii="Times New Roman" w:hAnsi="Times New Roman"/>
          <w:b/>
          <w:sz w:val="28"/>
          <w:szCs w:val="28"/>
          <w:lang w:val="tt-RU"/>
        </w:rPr>
        <w:t xml:space="preserve">Министр                                                                                    </w:t>
      </w:r>
      <w:r>
        <w:rPr>
          <w:rFonts w:ascii="Times New Roman" w:hAnsi="Times New Roman"/>
          <w:b/>
          <w:sz w:val="28"/>
          <w:szCs w:val="28"/>
          <w:lang w:val="tt-RU"/>
        </w:rPr>
        <w:t xml:space="preserve">  </w:t>
      </w:r>
      <w:r w:rsidRPr="00E022CB">
        <w:rPr>
          <w:rFonts w:ascii="Times New Roman" w:hAnsi="Times New Roman"/>
          <w:b/>
          <w:sz w:val="28"/>
          <w:szCs w:val="28"/>
          <w:lang w:val="tt-RU"/>
        </w:rPr>
        <w:t xml:space="preserve"> </w:t>
      </w:r>
      <w:r w:rsidR="00193493">
        <w:rPr>
          <w:rFonts w:ascii="Times New Roman" w:hAnsi="Times New Roman"/>
          <w:b/>
          <w:sz w:val="28"/>
          <w:szCs w:val="28"/>
          <w:lang w:val="tt-RU"/>
        </w:rPr>
        <w:t xml:space="preserve">        </w:t>
      </w:r>
      <w:r w:rsidRPr="00E022CB">
        <w:rPr>
          <w:rFonts w:ascii="Times New Roman" w:hAnsi="Times New Roman"/>
          <w:b/>
          <w:sz w:val="28"/>
          <w:szCs w:val="28"/>
          <w:lang w:val="tt-RU"/>
        </w:rPr>
        <w:t>Ф.</w:t>
      </w:r>
      <w:r>
        <w:rPr>
          <w:rFonts w:ascii="Times New Roman" w:hAnsi="Times New Roman"/>
          <w:b/>
          <w:sz w:val="28"/>
          <w:szCs w:val="28"/>
          <w:lang w:val="tt-RU"/>
        </w:rPr>
        <w:t>Ә</w:t>
      </w:r>
      <w:r w:rsidRPr="00E022CB">
        <w:rPr>
          <w:rFonts w:ascii="Times New Roman" w:hAnsi="Times New Roman"/>
          <w:b/>
          <w:sz w:val="28"/>
          <w:szCs w:val="28"/>
          <w:lang w:val="tt-RU"/>
        </w:rPr>
        <w:t>.</w:t>
      </w:r>
      <w:r>
        <w:rPr>
          <w:rFonts w:ascii="Times New Roman" w:hAnsi="Times New Roman"/>
          <w:b/>
          <w:sz w:val="28"/>
          <w:szCs w:val="28"/>
          <w:lang w:val="tt-RU"/>
        </w:rPr>
        <w:t>Әһ</w:t>
      </w:r>
      <w:r w:rsidRPr="00E022CB">
        <w:rPr>
          <w:rFonts w:ascii="Times New Roman" w:hAnsi="Times New Roman"/>
          <w:b/>
          <w:sz w:val="28"/>
          <w:szCs w:val="28"/>
          <w:lang w:val="tt-RU"/>
        </w:rPr>
        <w:t>лиуллин</w:t>
      </w:r>
    </w:p>
    <w:p w14:paraId="309C66DE" w14:textId="77777777" w:rsidR="00E022CB" w:rsidRPr="00E022CB" w:rsidRDefault="00E022CB" w:rsidP="00E022CB">
      <w:pPr>
        <w:pStyle w:val="ConsPlusNormal"/>
        <w:ind w:left="6096"/>
        <w:outlineLvl w:val="0"/>
        <w:rPr>
          <w:sz w:val="24"/>
          <w:szCs w:val="24"/>
          <w:lang w:val="tt-RU"/>
        </w:rPr>
      </w:pPr>
    </w:p>
    <w:p w14:paraId="29E0E56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35EF6697"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FB5E225"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63FA9EEA"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286B5C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C970E5C"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DCD6B9D"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33A8791"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BA6F4CD"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893E2D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7DF84C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606277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F2A5275"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1C2531B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E3A491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92ABE92"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C501E4A"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531820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0ADB0E0"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1C3355DF"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DA75FE4"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36A0088E"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EE715DC"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9EBAB81"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144434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A7C90D3"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FB803C6"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A5BB671" w14:textId="4573440C" w:rsidR="001E037A" w:rsidRPr="00E022CB" w:rsidRDefault="001E037A"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r w:rsidRPr="00E022CB">
        <w:rPr>
          <w:rFonts w:ascii="Times New Roman" w:eastAsia="Times New Roman" w:hAnsi="Times New Roman"/>
          <w:sz w:val="24"/>
          <w:szCs w:val="24"/>
          <w:lang w:val="tt-RU" w:eastAsia="ru-RU"/>
        </w:rPr>
        <w:lastRenderedPageBreak/>
        <w:t>Татарстан Республикасы Җир һәм мөлкәт мөнәсәбәтләре министрлыгының 15.02.2017 № 67-пр боерыгы (</w:t>
      </w:r>
      <w:r w:rsidR="00FC52B9" w:rsidRPr="00FC52B9">
        <w:rPr>
          <w:rFonts w:ascii="Times New Roman" w:eastAsia="Times New Roman" w:hAnsi="Times New Roman"/>
          <w:sz w:val="24"/>
          <w:szCs w:val="24"/>
          <w:lang w:val="tt-RU" w:eastAsia="ru-RU"/>
        </w:rPr>
        <w:t>18.01.2022 № 8-пр</w:t>
      </w:r>
      <w:r w:rsidRPr="00E022CB">
        <w:rPr>
          <w:rFonts w:ascii="Times New Roman" w:eastAsia="Times New Roman" w:hAnsi="Times New Roman"/>
          <w:sz w:val="24"/>
          <w:szCs w:val="24"/>
          <w:lang w:val="tt-RU" w:eastAsia="ru-RU"/>
        </w:rPr>
        <w:t xml:space="preserve"> боерыгы редакциясендә) белән расланган </w:t>
      </w:r>
    </w:p>
    <w:p w14:paraId="57A75B05" w14:textId="77777777" w:rsidR="001E037A" w:rsidRPr="00E022CB" w:rsidRDefault="001E037A" w:rsidP="00EE392D">
      <w:pPr>
        <w:pStyle w:val="ConsPlusNormal"/>
        <w:ind w:left="6379"/>
        <w:rPr>
          <w:sz w:val="24"/>
          <w:szCs w:val="24"/>
          <w:lang w:val="tt-RU"/>
        </w:rPr>
      </w:pPr>
    </w:p>
    <w:p w14:paraId="738ADE45" w14:textId="77777777" w:rsidR="0029466D" w:rsidRPr="00E022CB" w:rsidRDefault="0029466D" w:rsidP="00C07E1D">
      <w:pPr>
        <w:pStyle w:val="ConsPlusNormal"/>
        <w:jc w:val="both"/>
        <w:rPr>
          <w:lang w:val="tt-RU"/>
        </w:rPr>
      </w:pPr>
    </w:p>
    <w:p w14:paraId="3D67A65F" w14:textId="77777777" w:rsidR="001E037A" w:rsidRPr="001E037A" w:rsidRDefault="001E037A" w:rsidP="001E037A">
      <w:pPr>
        <w:tabs>
          <w:tab w:val="left" w:pos="851"/>
        </w:tabs>
        <w:autoSpaceDE w:val="0"/>
        <w:autoSpaceDN w:val="0"/>
        <w:adjustRightInd w:val="0"/>
        <w:spacing w:after="0"/>
        <w:jc w:val="center"/>
        <w:rPr>
          <w:rFonts w:ascii="Times New Roman" w:eastAsia="Times New Roman" w:hAnsi="Times New Roman"/>
          <w:b/>
          <w:bCs/>
          <w:sz w:val="28"/>
          <w:szCs w:val="28"/>
          <w:lang w:val="tt-RU" w:eastAsia="ru-RU"/>
        </w:rPr>
      </w:pPr>
      <w:bookmarkStart w:id="0" w:name="Par43"/>
      <w:bookmarkEnd w:id="0"/>
      <w:r w:rsidRPr="001E037A">
        <w:rPr>
          <w:rFonts w:ascii="Times New Roman" w:eastAsia="Times New Roman" w:hAnsi="Times New Roman"/>
          <w:b/>
          <w:bCs/>
          <w:sz w:val="28"/>
          <w:szCs w:val="28"/>
          <w:lang w:val="tt-RU" w:eastAsia="ru-RU"/>
        </w:rPr>
        <w:t>Татарстан Республикасы Җир һәм мөлкәт мөнәсәбәтләре министрлыгында аларны биләү коррупция куркынычларына бәйле булган, аларны биләгәндә дәүләт граждан хезмәткәрләре үзләренең керемнәре, чыгымнары, үзләренең хатынының (иренең) һәм балигь булмаган балаларының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w:t>
      </w:r>
    </w:p>
    <w:p w14:paraId="263AEB75" w14:textId="77777777" w:rsidR="001E037A" w:rsidRPr="001E037A" w:rsidRDefault="001E037A" w:rsidP="00C07E1D">
      <w:pPr>
        <w:pStyle w:val="ConsPlusTitle"/>
        <w:jc w:val="center"/>
        <w:rPr>
          <w:rFonts w:ascii="Times New Roman" w:hAnsi="Times New Roman" w:cs="Times New Roman"/>
          <w:b w:val="0"/>
          <w:bCs w:val="0"/>
          <w:lang w:val="tt-RU"/>
        </w:rPr>
      </w:pPr>
    </w:p>
    <w:p w14:paraId="6E492599" w14:textId="77777777" w:rsidR="0029466D" w:rsidRPr="00AD26F7" w:rsidRDefault="0029466D" w:rsidP="00C07E1D">
      <w:pPr>
        <w:pStyle w:val="ConsPlusNormal"/>
        <w:jc w:val="both"/>
        <w:rPr>
          <w:lang w:val="tt-RU"/>
        </w:rPr>
      </w:pPr>
    </w:p>
    <w:p w14:paraId="07346036" w14:textId="77777777" w:rsidR="00C07E1D" w:rsidRPr="00AD26F7" w:rsidRDefault="00C07E1D" w:rsidP="00C07E1D">
      <w:pPr>
        <w:pStyle w:val="ConsPlusNormal"/>
        <w:jc w:val="both"/>
        <w:rPr>
          <w:lang w:val="tt-RU"/>
        </w:rPr>
      </w:pPr>
    </w:p>
    <w:p w14:paraId="7F5BB461" w14:textId="5BB86118" w:rsidR="00266CFC" w:rsidRPr="001E037A" w:rsidRDefault="001E037A" w:rsidP="00F70DB4">
      <w:pPr>
        <w:pStyle w:val="ConsPlusNormal"/>
        <w:spacing w:line="24" w:lineRule="atLeast"/>
        <w:jc w:val="both"/>
        <w:rPr>
          <w:lang w:val="tt-RU"/>
        </w:rPr>
      </w:pPr>
      <w:r>
        <w:rPr>
          <w:lang w:val="tt-RU"/>
        </w:rPr>
        <w:t>Җитәкчелек</w:t>
      </w:r>
    </w:p>
    <w:p w14:paraId="7C23F95A" w14:textId="77777777" w:rsidR="00266CFC" w:rsidRPr="00915B5E" w:rsidRDefault="00266CFC" w:rsidP="00F70DB4">
      <w:pPr>
        <w:pStyle w:val="ConsPlusNormal"/>
        <w:spacing w:line="24" w:lineRule="atLeast"/>
        <w:jc w:val="both"/>
      </w:pPr>
    </w:p>
    <w:p w14:paraId="0B21E550" w14:textId="002F4C7C" w:rsidR="0029466D" w:rsidRPr="00915B5E" w:rsidRDefault="001E037A" w:rsidP="00F70DB4">
      <w:pPr>
        <w:pStyle w:val="ConsPlusNormal"/>
        <w:widowControl w:val="0"/>
        <w:numPr>
          <w:ilvl w:val="0"/>
          <w:numId w:val="6"/>
        </w:numPr>
        <w:spacing w:line="24" w:lineRule="atLeast"/>
        <w:ind w:left="0" w:firstLine="0"/>
        <w:jc w:val="both"/>
      </w:pPr>
      <w:r>
        <w:rPr>
          <w:lang w:val="tt-RU"/>
        </w:rPr>
        <w:t>М</w:t>
      </w:r>
      <w:proofErr w:type="spellStart"/>
      <w:r w:rsidR="0029466D" w:rsidRPr="00915B5E">
        <w:t>инистр</w:t>
      </w:r>
      <w:proofErr w:type="spellEnd"/>
      <w:r>
        <w:rPr>
          <w:lang w:val="tt-RU"/>
        </w:rPr>
        <w:t>ның беренче урынбасары</w:t>
      </w:r>
    </w:p>
    <w:p w14:paraId="2E66EC08" w14:textId="6FC03522" w:rsidR="0029466D" w:rsidRPr="00915B5E" w:rsidRDefault="001E037A" w:rsidP="00F70DB4">
      <w:pPr>
        <w:pStyle w:val="ConsPlusNormal"/>
        <w:widowControl w:val="0"/>
        <w:numPr>
          <w:ilvl w:val="0"/>
          <w:numId w:val="6"/>
        </w:numPr>
        <w:spacing w:line="24" w:lineRule="atLeast"/>
        <w:ind w:left="0" w:firstLine="0"/>
        <w:jc w:val="both"/>
      </w:pPr>
      <w:r>
        <w:rPr>
          <w:lang w:val="tt-RU"/>
        </w:rPr>
        <w:t>М</w:t>
      </w:r>
      <w:proofErr w:type="spellStart"/>
      <w:r w:rsidR="0029466D" w:rsidRPr="00915B5E">
        <w:t>инистр</w:t>
      </w:r>
      <w:proofErr w:type="spellEnd"/>
      <w:r>
        <w:rPr>
          <w:lang w:val="tt-RU"/>
        </w:rPr>
        <w:t xml:space="preserve"> урынбасары</w:t>
      </w:r>
    </w:p>
    <w:p w14:paraId="3D79AAB3" w14:textId="3962E3F9" w:rsidR="0029466D" w:rsidRPr="00915B5E" w:rsidRDefault="001E037A" w:rsidP="00F70DB4">
      <w:pPr>
        <w:pStyle w:val="ConsPlusNormal"/>
        <w:widowControl w:val="0"/>
        <w:numPr>
          <w:ilvl w:val="0"/>
          <w:numId w:val="6"/>
        </w:numPr>
        <w:spacing w:line="24" w:lineRule="atLeast"/>
        <w:ind w:left="0" w:firstLine="0"/>
        <w:jc w:val="both"/>
      </w:pPr>
      <w:r>
        <w:rPr>
          <w:lang w:val="tt-RU"/>
        </w:rPr>
        <w:t>М</w:t>
      </w:r>
      <w:proofErr w:type="spellStart"/>
      <w:r w:rsidR="0029466D" w:rsidRPr="00915B5E">
        <w:t>инистр</w:t>
      </w:r>
      <w:proofErr w:type="spellEnd"/>
      <w:r>
        <w:rPr>
          <w:lang w:val="tt-RU"/>
        </w:rPr>
        <w:t xml:space="preserve"> ярдәмчесе</w:t>
      </w:r>
    </w:p>
    <w:p w14:paraId="7F966CEA" w14:textId="77777777" w:rsidR="0029466D" w:rsidRPr="00915B5E" w:rsidRDefault="0029466D" w:rsidP="00F70DB4">
      <w:pPr>
        <w:pStyle w:val="ConsPlusNormal"/>
        <w:spacing w:line="24" w:lineRule="atLeast"/>
        <w:jc w:val="both"/>
      </w:pPr>
    </w:p>
    <w:p w14:paraId="48DD4FAF" w14:textId="7F3CBA50" w:rsidR="0029466D" w:rsidRDefault="001E037A" w:rsidP="00F70DB4">
      <w:pPr>
        <w:pStyle w:val="ConsPlusNormal"/>
        <w:spacing w:line="24" w:lineRule="atLeast"/>
        <w:jc w:val="both"/>
      </w:pPr>
      <w:r>
        <w:rPr>
          <w:lang w:val="tt-RU"/>
        </w:rPr>
        <w:t>Ф</w:t>
      </w:r>
      <w:proofErr w:type="spellStart"/>
      <w:r w:rsidR="0029466D" w:rsidRPr="00915B5E">
        <w:t>инанс</w:t>
      </w:r>
      <w:proofErr w:type="spellEnd"/>
      <w:r>
        <w:rPr>
          <w:lang w:val="tt-RU"/>
        </w:rPr>
        <w:t xml:space="preserve">лар һәм дәүләт заказы бүлеге </w:t>
      </w:r>
    </w:p>
    <w:p w14:paraId="6D46BE05" w14:textId="77777777" w:rsidR="00B0187C" w:rsidRPr="00915B5E" w:rsidRDefault="00B0187C" w:rsidP="00F70DB4">
      <w:pPr>
        <w:pStyle w:val="ConsPlusNormal"/>
        <w:spacing w:line="24" w:lineRule="atLeast"/>
        <w:jc w:val="both"/>
      </w:pPr>
    </w:p>
    <w:p w14:paraId="4DF4B0AA" w14:textId="100C2161"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w:t>
      </w:r>
    </w:p>
    <w:p w14:paraId="3F2A447F" w14:textId="53FD03E3"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 урынбасары</w:t>
      </w:r>
    </w:p>
    <w:p w14:paraId="539294B3" w14:textId="659C5877"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белгеч</w:t>
      </w:r>
    </w:p>
    <w:p w14:paraId="395F8BB1" w14:textId="108FA8BC" w:rsidR="0029466D" w:rsidRPr="00915B5E" w:rsidRDefault="00350E59" w:rsidP="00F70DB4">
      <w:pPr>
        <w:pStyle w:val="ConsPlusNormal"/>
        <w:widowControl w:val="0"/>
        <w:numPr>
          <w:ilvl w:val="0"/>
          <w:numId w:val="6"/>
        </w:numPr>
        <w:spacing w:line="24" w:lineRule="atLeast"/>
        <w:ind w:left="0" w:firstLine="0"/>
        <w:jc w:val="both"/>
      </w:pPr>
      <w:r>
        <w:t>1 разряд</w:t>
      </w:r>
      <w:r w:rsidR="001E037A">
        <w:rPr>
          <w:lang w:val="tt-RU"/>
        </w:rPr>
        <w:t>лы өлкән белгеч</w:t>
      </w:r>
    </w:p>
    <w:p w14:paraId="217ED806" w14:textId="77777777" w:rsidR="0029466D" w:rsidRPr="00915B5E" w:rsidRDefault="0029466D" w:rsidP="00F70DB4">
      <w:pPr>
        <w:pStyle w:val="ConsPlusNormal"/>
        <w:spacing w:line="24" w:lineRule="atLeast"/>
        <w:jc w:val="both"/>
      </w:pPr>
    </w:p>
    <w:p w14:paraId="1A32260A" w14:textId="69D17FA8" w:rsidR="0029466D" w:rsidRPr="001E037A" w:rsidRDefault="001E037A" w:rsidP="00F70DB4">
      <w:pPr>
        <w:pStyle w:val="ConsPlusNormal"/>
        <w:spacing w:line="24" w:lineRule="atLeast"/>
        <w:jc w:val="both"/>
        <w:rPr>
          <w:lang w:val="tt-RU"/>
        </w:rPr>
      </w:pPr>
      <w:r>
        <w:rPr>
          <w:lang w:val="tt-RU"/>
        </w:rPr>
        <w:t>Мөлкәт идарәсе</w:t>
      </w:r>
    </w:p>
    <w:p w14:paraId="10EA0888" w14:textId="77777777" w:rsidR="00B0187C" w:rsidRPr="00915B5E" w:rsidRDefault="00B0187C" w:rsidP="00F70DB4">
      <w:pPr>
        <w:pStyle w:val="ConsPlusNormal"/>
        <w:spacing w:line="24" w:lineRule="atLeast"/>
        <w:jc w:val="both"/>
      </w:pPr>
    </w:p>
    <w:p w14:paraId="7D55F409" w14:textId="34284AAC" w:rsidR="0029466D" w:rsidRPr="00915B5E" w:rsidRDefault="001E037A" w:rsidP="00F70DB4">
      <w:pPr>
        <w:pStyle w:val="ConsPlusNormal"/>
        <w:widowControl w:val="0"/>
        <w:numPr>
          <w:ilvl w:val="0"/>
          <w:numId w:val="6"/>
        </w:numPr>
        <w:spacing w:line="24" w:lineRule="atLeast"/>
        <w:ind w:left="0" w:firstLine="0"/>
        <w:jc w:val="both"/>
      </w:pPr>
      <w:r>
        <w:rPr>
          <w:lang w:val="tt-RU"/>
        </w:rPr>
        <w:t>Идарә башлыгы</w:t>
      </w:r>
    </w:p>
    <w:p w14:paraId="7C342538" w14:textId="0F7856AE" w:rsidR="0029466D" w:rsidRDefault="0029466D" w:rsidP="00F70DB4">
      <w:pPr>
        <w:pStyle w:val="ConsPlusNormal"/>
        <w:spacing w:line="24" w:lineRule="atLeast"/>
        <w:jc w:val="both"/>
      </w:pPr>
    </w:p>
    <w:tbl>
      <w:tblPr>
        <w:tblW w:w="12267" w:type="dxa"/>
        <w:tblInd w:w="284" w:type="dxa"/>
        <w:tblLayout w:type="fixed"/>
        <w:tblCellMar>
          <w:left w:w="0" w:type="dxa"/>
          <w:right w:w="0" w:type="dxa"/>
        </w:tblCellMar>
        <w:tblLook w:val="04A0" w:firstRow="1" w:lastRow="0" w:firstColumn="1" w:lastColumn="0" w:noHBand="0" w:noVBand="1"/>
      </w:tblPr>
      <w:tblGrid>
        <w:gridCol w:w="30"/>
        <w:gridCol w:w="12237"/>
      </w:tblGrid>
      <w:tr w:rsidR="001E037A" w:rsidRPr="002845A7" w14:paraId="66FF01CA" w14:textId="77777777" w:rsidTr="000E7501">
        <w:tc>
          <w:tcPr>
            <w:tcW w:w="22" w:type="dxa"/>
            <w:shd w:val="clear" w:color="FFFFFF" w:fill="auto"/>
            <w:vAlign w:val="bottom"/>
          </w:tcPr>
          <w:p w14:paraId="7A9D2107" w14:textId="77777777" w:rsidR="001E037A" w:rsidRPr="002845A7" w:rsidRDefault="001E037A" w:rsidP="000E7501">
            <w:pPr>
              <w:spacing w:after="0"/>
              <w:jc w:val="both"/>
              <w:rPr>
                <w:rFonts w:ascii="Times New Roman" w:eastAsia="Times New Roman" w:hAnsi="Times New Roman"/>
                <w:sz w:val="28"/>
                <w:szCs w:val="28"/>
                <w:lang w:eastAsia="ru-RU"/>
              </w:rPr>
            </w:pPr>
          </w:p>
        </w:tc>
        <w:tc>
          <w:tcPr>
            <w:tcW w:w="8906" w:type="dxa"/>
            <w:shd w:val="clear" w:color="FFFFFF" w:fill="auto"/>
            <w:vAlign w:val="bottom"/>
          </w:tcPr>
          <w:p w14:paraId="7908F07E" w14:textId="30CEFACD" w:rsidR="001E037A" w:rsidRPr="001E037A" w:rsidRDefault="001E037A" w:rsidP="000E7501">
            <w:pPr>
              <w:spacing w:after="0"/>
              <w:jc w:val="both"/>
              <w:rPr>
                <w:rFonts w:ascii="Times New Roman" w:eastAsia="Times New Roman" w:hAnsi="Times New Roman"/>
                <w:bCs/>
                <w:sz w:val="28"/>
                <w:szCs w:val="28"/>
                <w:lang w:eastAsia="ru-RU"/>
              </w:rPr>
            </w:pPr>
            <w:r w:rsidRPr="001E037A">
              <w:rPr>
                <w:rFonts w:ascii="Times New Roman" w:eastAsia="Times New Roman" w:hAnsi="Times New Roman"/>
                <w:bCs/>
                <w:sz w:val="28"/>
                <w:szCs w:val="28"/>
                <w:lang w:eastAsia="ru-RU"/>
              </w:rPr>
              <w:t>Аренда</w:t>
            </w:r>
            <w:r w:rsidRPr="001E037A">
              <w:rPr>
                <w:rFonts w:ascii="Times New Roman" w:eastAsia="Times New Roman" w:hAnsi="Times New Roman"/>
                <w:bCs/>
                <w:sz w:val="28"/>
                <w:szCs w:val="28"/>
                <w:lang w:val="tt-RU" w:eastAsia="ru-RU"/>
              </w:rPr>
              <w:t xml:space="preserve"> һәм</w:t>
            </w:r>
            <w:r w:rsidRPr="001E037A">
              <w:rPr>
                <w:rFonts w:ascii="Times New Roman" w:eastAsia="Times New Roman" w:hAnsi="Times New Roman"/>
                <w:bCs/>
                <w:sz w:val="28"/>
                <w:szCs w:val="28"/>
                <w:lang w:eastAsia="ru-RU"/>
              </w:rPr>
              <w:t xml:space="preserve"> </w:t>
            </w:r>
            <w:proofErr w:type="spellStart"/>
            <w:r w:rsidRPr="001E037A">
              <w:rPr>
                <w:rFonts w:ascii="Times New Roman" w:eastAsia="Times New Roman" w:hAnsi="Times New Roman"/>
                <w:bCs/>
                <w:sz w:val="28"/>
                <w:szCs w:val="28"/>
                <w:lang w:eastAsia="ru-RU"/>
              </w:rPr>
              <w:t>дәүләт</w:t>
            </w:r>
            <w:proofErr w:type="spellEnd"/>
            <w:r w:rsidRPr="001E037A">
              <w:rPr>
                <w:rFonts w:ascii="Times New Roman" w:eastAsia="Times New Roman" w:hAnsi="Times New Roman"/>
                <w:bCs/>
                <w:sz w:val="28"/>
                <w:szCs w:val="28"/>
                <w:lang w:eastAsia="ru-RU"/>
              </w:rPr>
              <w:t xml:space="preserve"> </w:t>
            </w:r>
            <w:proofErr w:type="spellStart"/>
            <w:r w:rsidRPr="001E037A">
              <w:rPr>
                <w:rFonts w:ascii="Times New Roman" w:eastAsia="Times New Roman" w:hAnsi="Times New Roman"/>
                <w:bCs/>
                <w:sz w:val="28"/>
                <w:szCs w:val="28"/>
                <w:lang w:eastAsia="ru-RU"/>
              </w:rPr>
              <w:t>мөлкәтен</w:t>
            </w:r>
            <w:proofErr w:type="spellEnd"/>
            <w:r w:rsidRPr="001E037A">
              <w:rPr>
                <w:rFonts w:ascii="Times New Roman" w:eastAsia="Times New Roman" w:hAnsi="Times New Roman"/>
                <w:bCs/>
                <w:sz w:val="28"/>
                <w:szCs w:val="28"/>
                <w:lang w:eastAsia="ru-RU"/>
              </w:rPr>
              <w:t xml:space="preserve"> </w:t>
            </w:r>
            <w:proofErr w:type="spellStart"/>
            <w:r w:rsidRPr="001E037A">
              <w:rPr>
                <w:rFonts w:ascii="Times New Roman" w:eastAsia="Times New Roman" w:hAnsi="Times New Roman"/>
                <w:bCs/>
                <w:sz w:val="28"/>
                <w:szCs w:val="28"/>
                <w:lang w:eastAsia="ru-RU"/>
              </w:rPr>
              <w:t>реализацияләү</w:t>
            </w:r>
            <w:proofErr w:type="spellEnd"/>
            <w:r w:rsidRPr="001E037A">
              <w:rPr>
                <w:rFonts w:ascii="Times New Roman" w:eastAsia="Times New Roman" w:hAnsi="Times New Roman"/>
                <w:bCs/>
                <w:sz w:val="28"/>
                <w:szCs w:val="28"/>
                <w:lang w:eastAsia="ru-RU"/>
              </w:rPr>
              <w:t xml:space="preserve"> </w:t>
            </w:r>
            <w:proofErr w:type="spellStart"/>
            <w:r w:rsidRPr="001E037A">
              <w:rPr>
                <w:rFonts w:ascii="Times New Roman" w:eastAsia="Times New Roman" w:hAnsi="Times New Roman"/>
                <w:bCs/>
                <w:sz w:val="28"/>
                <w:szCs w:val="28"/>
                <w:lang w:eastAsia="ru-RU"/>
              </w:rPr>
              <w:t>һәм</w:t>
            </w:r>
            <w:proofErr w:type="spellEnd"/>
            <w:r w:rsidRPr="001E037A">
              <w:rPr>
                <w:rFonts w:ascii="Times New Roman" w:eastAsia="Times New Roman" w:hAnsi="Times New Roman"/>
                <w:bCs/>
                <w:sz w:val="28"/>
                <w:szCs w:val="28"/>
                <w:lang w:eastAsia="ru-RU"/>
              </w:rPr>
              <w:t xml:space="preserve"> </w:t>
            </w:r>
            <w:proofErr w:type="spellStart"/>
            <w:r w:rsidRPr="001E037A">
              <w:rPr>
                <w:rFonts w:ascii="Times New Roman" w:eastAsia="Times New Roman" w:hAnsi="Times New Roman"/>
                <w:bCs/>
                <w:sz w:val="28"/>
                <w:szCs w:val="28"/>
                <w:lang w:eastAsia="ru-RU"/>
              </w:rPr>
              <w:t>бүлеге</w:t>
            </w:r>
            <w:proofErr w:type="spellEnd"/>
          </w:p>
        </w:tc>
      </w:tr>
    </w:tbl>
    <w:p w14:paraId="7784C416" w14:textId="77777777" w:rsidR="00B0187C" w:rsidRPr="00915B5E" w:rsidRDefault="00B0187C" w:rsidP="00F70DB4">
      <w:pPr>
        <w:pStyle w:val="ConsPlusNormal"/>
        <w:spacing w:line="24" w:lineRule="atLeast"/>
        <w:jc w:val="both"/>
      </w:pPr>
    </w:p>
    <w:p w14:paraId="3B636BD1" w14:textId="19E4565D"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w:t>
      </w:r>
    </w:p>
    <w:p w14:paraId="702BF316" w14:textId="6386C428"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киңәшче</w:t>
      </w:r>
    </w:p>
    <w:p w14:paraId="61197BBE" w14:textId="77A046C5"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консультант</w:t>
      </w:r>
    </w:p>
    <w:p w14:paraId="29ACFF77" w14:textId="77777777" w:rsidR="0029466D" w:rsidRPr="00915B5E" w:rsidRDefault="0029466D" w:rsidP="00F70DB4">
      <w:pPr>
        <w:pStyle w:val="ConsPlusNormal"/>
        <w:spacing w:line="24" w:lineRule="atLeast"/>
        <w:jc w:val="both"/>
      </w:pPr>
    </w:p>
    <w:p w14:paraId="6CD15118" w14:textId="325E2BF6" w:rsidR="0029466D" w:rsidRPr="001E037A" w:rsidRDefault="001E037A" w:rsidP="00F70DB4">
      <w:pPr>
        <w:pStyle w:val="ConsPlusNormal"/>
        <w:spacing w:line="24" w:lineRule="atLeast"/>
        <w:jc w:val="both"/>
        <w:rPr>
          <w:lang w:val="tt-RU"/>
        </w:rPr>
      </w:pPr>
      <w:r>
        <w:rPr>
          <w:lang w:val="tt-RU"/>
        </w:rPr>
        <w:t>Торак күчемсез мөлкәт, торак-коммуналь һәм юл хуҗалыклары бүлеге</w:t>
      </w:r>
    </w:p>
    <w:p w14:paraId="3520EFE5" w14:textId="77777777" w:rsidR="00B0187C" w:rsidRPr="00915B5E" w:rsidRDefault="00B0187C" w:rsidP="00F70DB4">
      <w:pPr>
        <w:pStyle w:val="ConsPlusNormal"/>
        <w:spacing w:line="24" w:lineRule="atLeast"/>
        <w:jc w:val="both"/>
      </w:pPr>
    </w:p>
    <w:p w14:paraId="4B9FE681" w14:textId="5629B354" w:rsidR="0029466D" w:rsidRPr="00915B5E" w:rsidRDefault="001E037A" w:rsidP="00F70DB4">
      <w:pPr>
        <w:pStyle w:val="ConsPlusNormal"/>
        <w:widowControl w:val="0"/>
        <w:numPr>
          <w:ilvl w:val="0"/>
          <w:numId w:val="6"/>
        </w:numPr>
        <w:spacing w:line="24" w:lineRule="atLeast"/>
        <w:ind w:left="0" w:firstLine="0"/>
        <w:jc w:val="both"/>
      </w:pPr>
      <w:r>
        <w:rPr>
          <w:lang w:val="tt-RU"/>
        </w:rPr>
        <w:lastRenderedPageBreak/>
        <w:t>Бүлек мөдире</w:t>
      </w:r>
    </w:p>
    <w:p w14:paraId="505AB330" w14:textId="523A407A"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киңәшче</w:t>
      </w:r>
    </w:p>
    <w:p w14:paraId="4299077D" w14:textId="0E634E8E"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консультант</w:t>
      </w:r>
    </w:p>
    <w:p w14:paraId="03C11217" w14:textId="0367038F" w:rsidR="0029466D" w:rsidRPr="00915B5E" w:rsidRDefault="00350E59" w:rsidP="00F70DB4">
      <w:pPr>
        <w:pStyle w:val="ConsPlusNormal"/>
        <w:widowControl w:val="0"/>
        <w:numPr>
          <w:ilvl w:val="0"/>
          <w:numId w:val="6"/>
        </w:numPr>
        <w:spacing w:line="24" w:lineRule="atLeast"/>
        <w:ind w:left="0" w:firstLine="0"/>
        <w:jc w:val="both"/>
      </w:pPr>
      <w:r>
        <w:t>1 разряд</w:t>
      </w:r>
      <w:r w:rsidR="001E037A">
        <w:rPr>
          <w:lang w:val="tt-RU"/>
        </w:rPr>
        <w:t>лы өлкән белгеч</w:t>
      </w:r>
    </w:p>
    <w:p w14:paraId="20DFC15E" w14:textId="77777777" w:rsidR="0029466D" w:rsidRPr="00915B5E" w:rsidRDefault="0029466D" w:rsidP="00F70DB4">
      <w:pPr>
        <w:pStyle w:val="ConsPlusNormal"/>
        <w:spacing w:line="24" w:lineRule="atLeast"/>
        <w:jc w:val="both"/>
      </w:pPr>
    </w:p>
    <w:p w14:paraId="4309F1CA" w14:textId="504F03D8" w:rsidR="0029466D" w:rsidRDefault="00305645" w:rsidP="00F70DB4">
      <w:pPr>
        <w:pStyle w:val="ConsPlusNormal"/>
        <w:spacing w:line="24" w:lineRule="atLeast"/>
        <w:jc w:val="both"/>
      </w:pPr>
      <w:r>
        <w:rPr>
          <w:lang w:val="tt-RU"/>
        </w:rPr>
        <w:t xml:space="preserve">Мөлкәт идарәсенең </w:t>
      </w:r>
      <w:r w:rsidR="001E037A">
        <w:rPr>
          <w:lang w:val="tt-RU"/>
        </w:rPr>
        <w:t>Дәүләт мөлкәтен</w:t>
      </w:r>
      <w:r>
        <w:rPr>
          <w:lang w:val="tt-RU"/>
        </w:rPr>
        <w:t xml:space="preserve"> файдалану бүлеге</w:t>
      </w:r>
    </w:p>
    <w:p w14:paraId="6F8DA686" w14:textId="77777777" w:rsidR="00B0187C" w:rsidRPr="00915B5E" w:rsidRDefault="00B0187C" w:rsidP="00F70DB4">
      <w:pPr>
        <w:pStyle w:val="ConsPlusNormal"/>
        <w:spacing w:line="24" w:lineRule="atLeast"/>
        <w:jc w:val="both"/>
      </w:pPr>
    </w:p>
    <w:p w14:paraId="283A6236" w14:textId="1BB0071D" w:rsidR="0029466D" w:rsidRPr="00915B5E" w:rsidRDefault="00305645" w:rsidP="00F70DB4">
      <w:pPr>
        <w:pStyle w:val="ConsPlusNormal"/>
        <w:widowControl w:val="0"/>
        <w:numPr>
          <w:ilvl w:val="0"/>
          <w:numId w:val="6"/>
        </w:numPr>
        <w:spacing w:line="24" w:lineRule="atLeast"/>
        <w:ind w:left="0" w:firstLine="0"/>
        <w:jc w:val="both"/>
      </w:pPr>
      <w:r>
        <w:rPr>
          <w:lang w:val="tt-RU"/>
        </w:rPr>
        <w:t>Бүлек мөдире</w:t>
      </w:r>
    </w:p>
    <w:p w14:paraId="62D66B16" w14:textId="36E27F64" w:rsidR="0029466D" w:rsidRPr="00915B5E" w:rsidRDefault="00305645" w:rsidP="00F70DB4">
      <w:pPr>
        <w:pStyle w:val="ConsPlusNormal"/>
        <w:widowControl w:val="0"/>
        <w:numPr>
          <w:ilvl w:val="0"/>
          <w:numId w:val="6"/>
        </w:numPr>
        <w:spacing w:line="24" w:lineRule="atLeast"/>
        <w:ind w:left="0" w:firstLine="0"/>
        <w:jc w:val="both"/>
      </w:pPr>
      <w:r>
        <w:rPr>
          <w:lang w:val="tt-RU"/>
        </w:rPr>
        <w:t>Әйдәп баручы киңәшче</w:t>
      </w:r>
    </w:p>
    <w:p w14:paraId="56D7110B" w14:textId="34017CFB" w:rsidR="0029466D" w:rsidRPr="00915B5E" w:rsidRDefault="00305645" w:rsidP="00F70DB4">
      <w:pPr>
        <w:pStyle w:val="ConsPlusNormal"/>
        <w:widowControl w:val="0"/>
        <w:numPr>
          <w:ilvl w:val="0"/>
          <w:numId w:val="6"/>
        </w:numPr>
        <w:spacing w:line="24" w:lineRule="atLeast"/>
        <w:ind w:left="0" w:firstLine="0"/>
        <w:jc w:val="both"/>
      </w:pPr>
      <w:r>
        <w:rPr>
          <w:lang w:val="tt-RU"/>
        </w:rPr>
        <w:t>Әйдәп баручы консультант</w:t>
      </w:r>
      <w:r w:rsidR="00350E59">
        <w:t xml:space="preserve"> </w:t>
      </w:r>
    </w:p>
    <w:p w14:paraId="13B5BBF9" w14:textId="77777777" w:rsidR="0029466D" w:rsidRPr="00915B5E" w:rsidRDefault="0029466D" w:rsidP="00F70DB4">
      <w:pPr>
        <w:pStyle w:val="ConsPlusNormal"/>
        <w:spacing w:line="24" w:lineRule="atLeast"/>
        <w:jc w:val="both"/>
      </w:pPr>
    </w:p>
    <w:p w14:paraId="3DF9054A" w14:textId="68A66EA4" w:rsidR="0029466D" w:rsidRPr="00305645" w:rsidRDefault="00305645" w:rsidP="00F70DB4">
      <w:pPr>
        <w:pStyle w:val="ConsPlusNormal"/>
        <w:spacing w:line="24" w:lineRule="atLeast"/>
        <w:jc w:val="both"/>
        <w:rPr>
          <w:lang w:val="tt-RU"/>
        </w:rPr>
      </w:pPr>
      <w:r>
        <w:rPr>
          <w:lang w:val="tt-RU"/>
        </w:rPr>
        <w:t>Җир</w:t>
      </w:r>
      <w:r w:rsidR="0029466D" w:rsidRPr="00915B5E">
        <w:t xml:space="preserve"> ресурс</w:t>
      </w:r>
      <w:r>
        <w:rPr>
          <w:lang w:val="tt-RU"/>
        </w:rPr>
        <w:t>лары идарәсе</w:t>
      </w:r>
    </w:p>
    <w:p w14:paraId="154CCCD0" w14:textId="77777777" w:rsidR="00B0187C" w:rsidRPr="00915B5E" w:rsidRDefault="00B0187C" w:rsidP="00F70DB4">
      <w:pPr>
        <w:pStyle w:val="ConsPlusNormal"/>
        <w:spacing w:line="24" w:lineRule="atLeast"/>
        <w:jc w:val="both"/>
      </w:pPr>
    </w:p>
    <w:p w14:paraId="3E5A14BD" w14:textId="22C6DF9E" w:rsidR="0029466D" w:rsidRPr="00915B5E" w:rsidRDefault="00305645" w:rsidP="00F70DB4">
      <w:pPr>
        <w:pStyle w:val="ConsPlusNormal"/>
        <w:widowControl w:val="0"/>
        <w:numPr>
          <w:ilvl w:val="0"/>
          <w:numId w:val="6"/>
        </w:numPr>
        <w:spacing w:line="24" w:lineRule="atLeast"/>
        <w:ind w:left="0" w:firstLine="0"/>
        <w:jc w:val="both"/>
      </w:pPr>
      <w:r>
        <w:rPr>
          <w:lang w:val="tt-RU"/>
        </w:rPr>
        <w:t>Идарә башлыгы</w:t>
      </w:r>
    </w:p>
    <w:p w14:paraId="20DA73F3" w14:textId="77777777" w:rsidR="0029466D" w:rsidRPr="00915B5E" w:rsidRDefault="0029466D" w:rsidP="00F70DB4">
      <w:pPr>
        <w:pStyle w:val="ConsPlusNormal"/>
        <w:spacing w:line="24" w:lineRule="atLeast"/>
        <w:jc w:val="both"/>
      </w:pPr>
    </w:p>
    <w:p w14:paraId="7AF9C898" w14:textId="49BF6849" w:rsidR="004612D4" w:rsidRDefault="004612D4" w:rsidP="00F70DB4">
      <w:pPr>
        <w:pStyle w:val="ConsPlusNormal"/>
        <w:spacing w:line="24" w:lineRule="atLeast"/>
        <w:jc w:val="both"/>
      </w:pPr>
      <w:proofErr w:type="spellStart"/>
      <w:r w:rsidRPr="004612D4">
        <w:t>Җирләрнең</w:t>
      </w:r>
      <w:proofErr w:type="spellEnd"/>
      <w:r w:rsidRPr="004612D4">
        <w:t xml:space="preserve"> </w:t>
      </w:r>
      <w:proofErr w:type="spellStart"/>
      <w:r w:rsidRPr="004612D4">
        <w:t>категориясен</w:t>
      </w:r>
      <w:proofErr w:type="spellEnd"/>
      <w:r w:rsidRPr="004612D4">
        <w:t xml:space="preserve"> </w:t>
      </w:r>
      <w:proofErr w:type="spellStart"/>
      <w:r w:rsidRPr="004612D4">
        <w:t>үзгәртү</w:t>
      </w:r>
      <w:proofErr w:type="spellEnd"/>
      <w:r w:rsidRPr="004612D4">
        <w:t xml:space="preserve"> </w:t>
      </w:r>
      <w:proofErr w:type="spellStart"/>
      <w:r w:rsidRPr="004612D4">
        <w:t>һәм</w:t>
      </w:r>
      <w:proofErr w:type="spellEnd"/>
      <w:r w:rsidRPr="004612D4">
        <w:t xml:space="preserve"> </w:t>
      </w:r>
      <w:proofErr w:type="spellStart"/>
      <w:r w:rsidRPr="004612D4">
        <w:t>җир</w:t>
      </w:r>
      <w:proofErr w:type="spellEnd"/>
      <w:r w:rsidRPr="004612D4">
        <w:t xml:space="preserve"> </w:t>
      </w:r>
      <w:proofErr w:type="spellStart"/>
      <w:r w:rsidRPr="004612D4">
        <w:t>кишәрлекләрен</w:t>
      </w:r>
      <w:proofErr w:type="spellEnd"/>
      <w:r w:rsidRPr="004612D4">
        <w:t xml:space="preserve"> </w:t>
      </w:r>
      <w:proofErr w:type="spellStart"/>
      <w:r w:rsidRPr="004612D4">
        <w:t>торак</w:t>
      </w:r>
      <w:proofErr w:type="spellEnd"/>
      <w:r w:rsidRPr="004612D4">
        <w:t xml:space="preserve"> </w:t>
      </w:r>
      <w:proofErr w:type="spellStart"/>
      <w:r w:rsidRPr="004612D4">
        <w:t>пунктларның</w:t>
      </w:r>
      <w:proofErr w:type="spellEnd"/>
      <w:r w:rsidRPr="004612D4">
        <w:t xml:space="preserve"> </w:t>
      </w:r>
      <w:proofErr w:type="spellStart"/>
      <w:r w:rsidRPr="004612D4">
        <w:t>чикләренә</w:t>
      </w:r>
      <w:proofErr w:type="spellEnd"/>
      <w:r w:rsidRPr="004612D4">
        <w:t xml:space="preserve"> </w:t>
      </w:r>
      <w:proofErr w:type="spellStart"/>
      <w:r w:rsidRPr="004612D4">
        <w:t>кертү</w:t>
      </w:r>
      <w:proofErr w:type="spellEnd"/>
      <w:r w:rsidRPr="004612D4">
        <w:t xml:space="preserve"> </w:t>
      </w:r>
      <w:proofErr w:type="spellStart"/>
      <w:r w:rsidRPr="004612D4">
        <w:t>бүлеге</w:t>
      </w:r>
      <w:proofErr w:type="spellEnd"/>
    </w:p>
    <w:p w14:paraId="268C6859" w14:textId="77777777" w:rsidR="00B0187C" w:rsidRPr="00915B5E" w:rsidRDefault="00B0187C" w:rsidP="00F70DB4">
      <w:pPr>
        <w:pStyle w:val="ConsPlusNormal"/>
        <w:spacing w:line="24" w:lineRule="atLeast"/>
        <w:jc w:val="both"/>
      </w:pPr>
    </w:p>
    <w:p w14:paraId="6424371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77023C71"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23E62E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701C9BCB" w14:textId="42561A4D" w:rsidR="00B64385" w:rsidRPr="00915B5E" w:rsidRDefault="002127B3"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w:t>
      </w:r>
      <w:r>
        <w:rPr>
          <w:lang w:val="tt-RU"/>
        </w:rPr>
        <w:t>белгеч</w:t>
      </w:r>
      <w:r w:rsidR="00B64385" w:rsidRPr="00915B5E">
        <w:t>-эксперт</w:t>
      </w:r>
    </w:p>
    <w:p w14:paraId="1491A586" w14:textId="77777777" w:rsidR="00B64385" w:rsidRPr="00915B5E" w:rsidRDefault="00B64385" w:rsidP="00F70DB4">
      <w:pPr>
        <w:pStyle w:val="ConsPlusNormal"/>
        <w:spacing w:line="24" w:lineRule="atLeast"/>
        <w:jc w:val="both"/>
      </w:pPr>
    </w:p>
    <w:p w14:paraId="6FDD5658" w14:textId="071C13A6" w:rsidR="004612D4" w:rsidRDefault="004612D4" w:rsidP="00F70DB4">
      <w:pPr>
        <w:pStyle w:val="ConsPlusNormal"/>
        <w:spacing w:line="24" w:lineRule="atLeast"/>
        <w:jc w:val="both"/>
      </w:pPr>
      <w:r>
        <w:rPr>
          <w:lang w:val="tt-RU"/>
        </w:rPr>
        <w:t xml:space="preserve">Җир ресурслары идарәсенең </w:t>
      </w:r>
      <w:proofErr w:type="spellStart"/>
      <w:r w:rsidRPr="004612D4">
        <w:t>Җир</w:t>
      </w:r>
      <w:proofErr w:type="spellEnd"/>
      <w:r w:rsidRPr="004612D4">
        <w:t xml:space="preserve"> </w:t>
      </w:r>
      <w:r>
        <w:rPr>
          <w:lang w:val="tt-RU"/>
        </w:rPr>
        <w:t>мәсьәләләре</w:t>
      </w:r>
      <w:r w:rsidRPr="004612D4">
        <w:t xml:space="preserve"> </w:t>
      </w:r>
      <w:proofErr w:type="spellStart"/>
      <w:r w:rsidRPr="004612D4">
        <w:t>буенча</w:t>
      </w:r>
      <w:proofErr w:type="spellEnd"/>
      <w:r w:rsidRPr="004612D4">
        <w:t xml:space="preserve"> </w:t>
      </w:r>
      <w:proofErr w:type="spellStart"/>
      <w:r w:rsidRPr="004612D4">
        <w:t>җирле</w:t>
      </w:r>
      <w:proofErr w:type="spellEnd"/>
      <w:r w:rsidRPr="004612D4">
        <w:t xml:space="preserve"> </w:t>
      </w:r>
      <w:proofErr w:type="spellStart"/>
      <w:r w:rsidRPr="004612D4">
        <w:t>үзидарә</w:t>
      </w:r>
      <w:proofErr w:type="spellEnd"/>
      <w:r w:rsidRPr="004612D4">
        <w:t xml:space="preserve"> </w:t>
      </w:r>
      <w:proofErr w:type="spellStart"/>
      <w:r w:rsidRPr="004612D4">
        <w:t>органнары</w:t>
      </w:r>
      <w:proofErr w:type="spellEnd"/>
      <w:r w:rsidRPr="004612D4">
        <w:t xml:space="preserve"> </w:t>
      </w:r>
      <w:proofErr w:type="spellStart"/>
      <w:r w:rsidRPr="004612D4">
        <w:t>белән</w:t>
      </w:r>
      <w:proofErr w:type="spellEnd"/>
      <w:r w:rsidRPr="004612D4">
        <w:t xml:space="preserve"> </w:t>
      </w:r>
      <w:proofErr w:type="spellStart"/>
      <w:r w:rsidRPr="004612D4">
        <w:t>хезмәттәшлек</w:t>
      </w:r>
      <w:proofErr w:type="spellEnd"/>
      <w:r w:rsidRPr="004612D4">
        <w:t xml:space="preserve"> </w:t>
      </w:r>
      <w:proofErr w:type="spellStart"/>
      <w:r w:rsidRPr="004612D4">
        <w:t>итүне</w:t>
      </w:r>
      <w:proofErr w:type="spellEnd"/>
      <w:r w:rsidRPr="004612D4">
        <w:t xml:space="preserve"> </w:t>
      </w:r>
      <w:proofErr w:type="spellStart"/>
      <w:r w:rsidRPr="004612D4">
        <w:t>оештыру</w:t>
      </w:r>
      <w:proofErr w:type="spellEnd"/>
      <w:r w:rsidRPr="004612D4">
        <w:t xml:space="preserve"> </w:t>
      </w:r>
      <w:proofErr w:type="spellStart"/>
      <w:r w:rsidRPr="004612D4">
        <w:t>бүлеге</w:t>
      </w:r>
      <w:proofErr w:type="spellEnd"/>
    </w:p>
    <w:p w14:paraId="1AEB4FCF" w14:textId="77777777" w:rsidR="00B0187C" w:rsidRPr="00915B5E" w:rsidRDefault="00B0187C" w:rsidP="00F70DB4">
      <w:pPr>
        <w:pStyle w:val="ConsPlusNormal"/>
        <w:spacing w:line="24" w:lineRule="atLeast"/>
        <w:jc w:val="both"/>
      </w:pPr>
    </w:p>
    <w:p w14:paraId="5C62750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BD5A59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7E64FDF9"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216A50B6" w14:textId="228EA2F0" w:rsidR="00570B80"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6A7107D" w14:textId="77777777" w:rsidR="00B64385" w:rsidRPr="00915B5E" w:rsidRDefault="00B64385" w:rsidP="00F70DB4">
      <w:pPr>
        <w:pStyle w:val="ConsPlusNormal"/>
        <w:spacing w:line="24" w:lineRule="atLeast"/>
        <w:jc w:val="both"/>
      </w:pPr>
    </w:p>
    <w:p w14:paraId="523051FE" w14:textId="2F9DBBDE" w:rsidR="0029466D" w:rsidRPr="00B238E9" w:rsidRDefault="00B238E9" w:rsidP="00F70DB4">
      <w:pPr>
        <w:pStyle w:val="ConsPlusNormal"/>
        <w:spacing w:line="24" w:lineRule="atLeast"/>
        <w:jc w:val="both"/>
        <w:rPr>
          <w:lang w:val="tt-RU"/>
        </w:rPr>
      </w:pPr>
      <w:r>
        <w:rPr>
          <w:lang w:val="tt-RU"/>
        </w:rPr>
        <w:t xml:space="preserve">Җир ресурслары идарәсенең Дәүләт учреждениеләре белән хезмәттәшлек һәм инвестиция проектларын гамәлгә ашыру секторы </w:t>
      </w:r>
    </w:p>
    <w:p w14:paraId="22C65B29" w14:textId="77777777" w:rsidR="00B0187C" w:rsidRPr="00915B5E" w:rsidRDefault="00B0187C" w:rsidP="00F70DB4">
      <w:pPr>
        <w:pStyle w:val="ConsPlusNormal"/>
        <w:spacing w:line="24" w:lineRule="atLeast"/>
        <w:jc w:val="both"/>
      </w:pPr>
    </w:p>
    <w:p w14:paraId="3E3EC3D0"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645CB1BD" w14:textId="7A8D76D9" w:rsidR="00711ABA" w:rsidRDefault="00711ABA" w:rsidP="00711ABA">
      <w:pPr>
        <w:pStyle w:val="ConsPlusNormal"/>
        <w:widowControl w:val="0"/>
        <w:numPr>
          <w:ilvl w:val="0"/>
          <w:numId w:val="6"/>
        </w:numPr>
        <w:spacing w:line="24" w:lineRule="atLeast"/>
        <w:ind w:left="0" w:firstLine="0"/>
        <w:jc w:val="both"/>
      </w:pPr>
      <w:r>
        <w:t>1 разряд</w:t>
      </w:r>
      <w:r w:rsidR="00B238E9">
        <w:rPr>
          <w:lang w:val="tt-RU"/>
        </w:rPr>
        <w:t>лы өлкән белгеч</w:t>
      </w:r>
    </w:p>
    <w:p w14:paraId="615B864C" w14:textId="1B46FBD1" w:rsidR="005C2061" w:rsidRDefault="005C2061" w:rsidP="005C2061">
      <w:pPr>
        <w:pStyle w:val="ConsPlusNormal"/>
        <w:widowControl w:val="0"/>
        <w:spacing w:line="24" w:lineRule="atLeast"/>
        <w:jc w:val="both"/>
      </w:pPr>
    </w:p>
    <w:p w14:paraId="287F293A" w14:textId="421094B2" w:rsidR="00B238E9" w:rsidRPr="00B238E9" w:rsidRDefault="00B238E9" w:rsidP="005C2061">
      <w:pPr>
        <w:pStyle w:val="ConsPlusNormal"/>
        <w:widowControl w:val="0"/>
        <w:spacing w:line="24" w:lineRule="atLeast"/>
        <w:jc w:val="both"/>
        <w:rPr>
          <w:lang w:val="tt-RU"/>
        </w:rPr>
      </w:pPr>
      <w:r w:rsidRPr="00B238E9">
        <w:rPr>
          <w:lang w:val="tt-RU"/>
        </w:rPr>
        <w:t>Дәүләт җирләреннән нәтиҗәле файдалану бүлеге</w:t>
      </w:r>
    </w:p>
    <w:p w14:paraId="0F3C03CE" w14:textId="77777777" w:rsidR="005C2061" w:rsidRDefault="005C2061" w:rsidP="005C2061">
      <w:pPr>
        <w:pStyle w:val="ConsPlusNormal"/>
        <w:widowControl w:val="0"/>
        <w:spacing w:line="24" w:lineRule="atLeast"/>
        <w:jc w:val="both"/>
      </w:pPr>
    </w:p>
    <w:p w14:paraId="48314BB0"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71E5BFA1" w14:textId="3F06D3AA" w:rsidR="005C2061" w:rsidRDefault="00B238E9" w:rsidP="005C2061">
      <w:pPr>
        <w:pStyle w:val="ConsPlusNormal"/>
        <w:widowControl w:val="0"/>
        <w:numPr>
          <w:ilvl w:val="0"/>
          <w:numId w:val="6"/>
        </w:numPr>
        <w:spacing w:line="24" w:lineRule="atLeast"/>
        <w:ind w:left="0" w:firstLine="0"/>
        <w:jc w:val="both"/>
      </w:pPr>
      <w:r>
        <w:rPr>
          <w:lang w:val="tt-RU"/>
        </w:rPr>
        <w:t xml:space="preserve">Бүлек мөдире урынбасары </w:t>
      </w:r>
    </w:p>
    <w:p w14:paraId="08EAC541"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0370334B"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DBD32F0" w14:textId="69E40132" w:rsidR="005C2061" w:rsidRDefault="005C2061" w:rsidP="005C2061">
      <w:pPr>
        <w:pStyle w:val="ConsPlusNormal"/>
        <w:widowControl w:val="0"/>
        <w:numPr>
          <w:ilvl w:val="0"/>
          <w:numId w:val="6"/>
        </w:numPr>
        <w:spacing w:line="24" w:lineRule="atLeast"/>
        <w:ind w:left="0" w:firstLine="0"/>
        <w:jc w:val="both"/>
      </w:pPr>
      <w:r>
        <w:lastRenderedPageBreak/>
        <w:t>1 разряд</w:t>
      </w:r>
      <w:r w:rsidR="00B238E9">
        <w:rPr>
          <w:lang w:val="tt-RU"/>
        </w:rPr>
        <w:t>лы өлкән белгеч</w:t>
      </w:r>
    </w:p>
    <w:p w14:paraId="3216ECF0" w14:textId="77777777" w:rsidR="00B238E9" w:rsidRDefault="00B238E9" w:rsidP="00F70DB4">
      <w:pPr>
        <w:pStyle w:val="ConsPlusNormal"/>
        <w:spacing w:line="24" w:lineRule="atLeast"/>
        <w:jc w:val="both"/>
      </w:pPr>
    </w:p>
    <w:p w14:paraId="7E57D290" w14:textId="7739D2A6" w:rsidR="0029466D" w:rsidRPr="002127B3" w:rsidRDefault="002127B3" w:rsidP="00F70DB4">
      <w:pPr>
        <w:pStyle w:val="ConsPlusNormal"/>
        <w:spacing w:line="24" w:lineRule="atLeast"/>
        <w:jc w:val="both"/>
        <w:rPr>
          <w:lang w:val="tt-RU"/>
        </w:rPr>
      </w:pPr>
      <w:r>
        <w:t>И</w:t>
      </w:r>
      <w:r>
        <w:rPr>
          <w:lang w:val="tt-RU"/>
        </w:rPr>
        <w:t>сәпкә алу һәм чараларны гамәлгә ашыру идарәсе</w:t>
      </w:r>
    </w:p>
    <w:p w14:paraId="0A35D30E" w14:textId="77777777" w:rsidR="00B0187C" w:rsidRPr="00915B5E" w:rsidRDefault="00B0187C" w:rsidP="00F70DB4">
      <w:pPr>
        <w:pStyle w:val="ConsPlusNormal"/>
        <w:spacing w:line="24" w:lineRule="atLeast"/>
        <w:jc w:val="both"/>
      </w:pPr>
    </w:p>
    <w:p w14:paraId="4DEE7390" w14:textId="07D6EB94" w:rsidR="0029466D" w:rsidRPr="00915B5E" w:rsidRDefault="002127B3" w:rsidP="00F70DB4">
      <w:pPr>
        <w:pStyle w:val="ConsPlusNormal"/>
        <w:widowControl w:val="0"/>
        <w:numPr>
          <w:ilvl w:val="0"/>
          <w:numId w:val="6"/>
        </w:numPr>
        <w:spacing w:line="24" w:lineRule="atLeast"/>
        <w:ind w:left="0" w:firstLine="0"/>
        <w:jc w:val="both"/>
      </w:pPr>
      <w:r>
        <w:rPr>
          <w:lang w:val="tt-RU"/>
        </w:rPr>
        <w:t>Идарә башлыгы</w:t>
      </w:r>
    </w:p>
    <w:p w14:paraId="4FD42CFC" w14:textId="77777777" w:rsidR="0029466D" w:rsidRPr="00915B5E" w:rsidRDefault="0029466D" w:rsidP="00F70DB4">
      <w:pPr>
        <w:pStyle w:val="ConsPlusNormal"/>
        <w:spacing w:line="24" w:lineRule="atLeast"/>
        <w:jc w:val="both"/>
      </w:pPr>
    </w:p>
    <w:p w14:paraId="76E5012B" w14:textId="77DEB2B5" w:rsidR="002127B3" w:rsidRPr="002127B3" w:rsidRDefault="002127B3" w:rsidP="002127B3">
      <w:pPr>
        <w:pStyle w:val="ConsPlusNormal"/>
        <w:spacing w:line="24" w:lineRule="atLeast"/>
        <w:jc w:val="both"/>
        <w:rPr>
          <w:lang w:val="tt-RU"/>
        </w:rPr>
      </w:pPr>
      <w:r>
        <w:t>И</w:t>
      </w:r>
      <w:r>
        <w:rPr>
          <w:lang w:val="tt-RU"/>
        </w:rPr>
        <w:t>сәпкә алу һәм чараларны гамәлгә ашыру идарәсенең Татарстан Республикасының дәүләт милке реестры бүлеге</w:t>
      </w:r>
    </w:p>
    <w:p w14:paraId="25CDFD6A" w14:textId="77777777" w:rsidR="00B0187C" w:rsidRPr="00915B5E" w:rsidRDefault="00B0187C" w:rsidP="00F70DB4">
      <w:pPr>
        <w:pStyle w:val="ConsPlusNormal"/>
        <w:spacing w:line="24" w:lineRule="atLeast"/>
        <w:jc w:val="both"/>
      </w:pPr>
    </w:p>
    <w:p w14:paraId="2631823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5FC6022" w14:textId="0833386F" w:rsidR="002127B3" w:rsidRPr="00915B5E" w:rsidRDefault="002127B3" w:rsidP="002127B3">
      <w:pPr>
        <w:pStyle w:val="ConsPlusNormal"/>
        <w:widowControl w:val="0"/>
        <w:numPr>
          <w:ilvl w:val="0"/>
          <w:numId w:val="6"/>
        </w:numPr>
        <w:spacing w:line="24" w:lineRule="atLeast"/>
        <w:ind w:left="0" w:firstLine="0"/>
        <w:jc w:val="both"/>
      </w:pPr>
      <w:r>
        <w:rPr>
          <w:lang w:val="tt-RU"/>
        </w:rPr>
        <w:t>Бүлек мөдире урынбасары</w:t>
      </w:r>
    </w:p>
    <w:p w14:paraId="319DF50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026C853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3F92F1FD" w14:textId="68F44AB0" w:rsidR="0029466D"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35A41FE" w14:textId="77777777" w:rsidR="00C07E1D" w:rsidRDefault="00C07E1D" w:rsidP="00F70DB4">
      <w:pPr>
        <w:pStyle w:val="ConsPlusNormal"/>
        <w:widowControl w:val="0"/>
        <w:spacing w:line="24" w:lineRule="atLeast"/>
        <w:jc w:val="both"/>
      </w:pPr>
    </w:p>
    <w:p w14:paraId="37143A56" w14:textId="18387D18" w:rsidR="00384FC5" w:rsidRDefault="00216E00" w:rsidP="00F70DB4">
      <w:pPr>
        <w:pStyle w:val="ConsPlusNormal"/>
        <w:spacing w:line="24" w:lineRule="atLeast"/>
        <w:jc w:val="both"/>
      </w:pPr>
      <w:bookmarkStart w:id="1" w:name="_GoBack"/>
      <w:bookmarkEnd w:id="1"/>
      <w:r>
        <w:t>И</w:t>
      </w:r>
      <w:r>
        <w:rPr>
          <w:lang w:val="tt-RU"/>
        </w:rPr>
        <w:t xml:space="preserve">сәпкә алу һәм чараларны гамәлгә ашыру идарәсенең </w:t>
      </w:r>
      <w:r w:rsidRPr="00915B5E">
        <w:t xml:space="preserve">архив </w:t>
      </w:r>
      <w:r>
        <w:rPr>
          <w:lang w:val="tt-RU"/>
        </w:rPr>
        <w:t>с</w:t>
      </w:r>
      <w:proofErr w:type="spellStart"/>
      <w:r w:rsidR="00384FC5" w:rsidRPr="00915B5E">
        <w:t>ектор</w:t>
      </w:r>
      <w:proofErr w:type="spellEnd"/>
      <w:r>
        <w:rPr>
          <w:lang w:val="tt-RU"/>
        </w:rPr>
        <w:t>ы</w:t>
      </w:r>
      <w:r w:rsidR="00384FC5" w:rsidRPr="00915B5E">
        <w:t xml:space="preserve"> </w:t>
      </w:r>
    </w:p>
    <w:p w14:paraId="1E0ECC50" w14:textId="77777777" w:rsidR="00B0187C" w:rsidRPr="00915B5E" w:rsidRDefault="00B0187C" w:rsidP="00F70DB4">
      <w:pPr>
        <w:pStyle w:val="ConsPlusNormal"/>
        <w:spacing w:line="24" w:lineRule="atLeast"/>
        <w:jc w:val="both"/>
      </w:pPr>
    </w:p>
    <w:p w14:paraId="38C0CF16" w14:textId="065D04A9" w:rsidR="00384FC5" w:rsidRPr="00915B5E" w:rsidRDefault="00384FC5" w:rsidP="00F70DB4">
      <w:pPr>
        <w:pStyle w:val="ConsPlusNormal"/>
        <w:numPr>
          <w:ilvl w:val="0"/>
          <w:numId w:val="6"/>
        </w:numPr>
        <w:spacing w:line="24" w:lineRule="atLeast"/>
        <w:ind w:left="0" w:firstLine="0"/>
        <w:jc w:val="both"/>
      </w:pPr>
      <w:r w:rsidRPr="00915B5E">
        <w:t xml:space="preserve"> </w:t>
      </w:r>
      <w:r w:rsidR="002127B3">
        <w:rPr>
          <w:lang w:val="tt-RU"/>
        </w:rPr>
        <w:t>Әйдәп баручы белгеч</w:t>
      </w:r>
    </w:p>
    <w:p w14:paraId="57D55768" w14:textId="77777777" w:rsidR="00384FC5" w:rsidRPr="00915B5E" w:rsidRDefault="00384FC5" w:rsidP="00F70DB4">
      <w:pPr>
        <w:pStyle w:val="ConsPlusNormal"/>
        <w:spacing w:line="24" w:lineRule="atLeast"/>
        <w:jc w:val="both"/>
      </w:pPr>
    </w:p>
    <w:p w14:paraId="2E871782" w14:textId="6053A878" w:rsidR="0029466D" w:rsidRPr="00216E00" w:rsidRDefault="00216E00" w:rsidP="00F70DB4">
      <w:pPr>
        <w:pStyle w:val="ConsPlusNormal"/>
        <w:spacing w:line="24" w:lineRule="atLeast"/>
        <w:jc w:val="both"/>
        <w:rPr>
          <w:lang w:val="tt-RU"/>
        </w:rPr>
      </w:pPr>
      <w:r>
        <w:rPr>
          <w:lang w:val="tt-RU"/>
        </w:rPr>
        <w:t>Җыю-аналитика бүлеге</w:t>
      </w:r>
    </w:p>
    <w:p w14:paraId="0F9DB131" w14:textId="77777777" w:rsidR="00B0187C" w:rsidRPr="00915B5E" w:rsidRDefault="00B0187C" w:rsidP="00F70DB4">
      <w:pPr>
        <w:pStyle w:val="ConsPlusNormal"/>
        <w:spacing w:line="24" w:lineRule="atLeast"/>
        <w:jc w:val="both"/>
      </w:pPr>
    </w:p>
    <w:p w14:paraId="545D6BAB"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B6F8B95" w14:textId="77777777" w:rsidR="0029466D" w:rsidRPr="00915B5E" w:rsidRDefault="0029466D" w:rsidP="00F70DB4">
      <w:pPr>
        <w:pStyle w:val="ConsPlusNormal"/>
        <w:spacing w:line="24" w:lineRule="atLeast"/>
        <w:jc w:val="both"/>
      </w:pPr>
    </w:p>
    <w:p w14:paraId="714AA6F9" w14:textId="363A69F9" w:rsidR="00384FC5" w:rsidRPr="00810F32" w:rsidRDefault="00810F32" w:rsidP="00F70DB4">
      <w:pPr>
        <w:pStyle w:val="ConsPlusNormal"/>
        <w:spacing w:line="24" w:lineRule="atLeast"/>
        <w:jc w:val="both"/>
        <w:rPr>
          <w:lang w:val="tt-RU"/>
        </w:rPr>
      </w:pPr>
      <w:r>
        <w:rPr>
          <w:lang w:val="tt-RU"/>
        </w:rPr>
        <w:t>Мәгълүматлаштыру бүлеге</w:t>
      </w:r>
    </w:p>
    <w:p w14:paraId="57F4821C" w14:textId="77777777" w:rsidR="00B0187C" w:rsidRPr="00915B5E" w:rsidRDefault="00B0187C" w:rsidP="00F70DB4">
      <w:pPr>
        <w:pStyle w:val="ConsPlusNormal"/>
        <w:spacing w:line="24" w:lineRule="atLeast"/>
        <w:jc w:val="both"/>
      </w:pPr>
    </w:p>
    <w:p w14:paraId="1EF86A5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16128A4" w14:textId="77777777" w:rsidR="002127B3" w:rsidRDefault="002127B3" w:rsidP="00F70DB4">
      <w:pPr>
        <w:pStyle w:val="ConsPlusNormal"/>
        <w:widowControl w:val="0"/>
        <w:numPr>
          <w:ilvl w:val="0"/>
          <w:numId w:val="6"/>
        </w:numPr>
        <w:spacing w:line="24" w:lineRule="atLeast"/>
        <w:ind w:left="0" w:firstLine="0"/>
        <w:jc w:val="both"/>
      </w:pPr>
      <w:r>
        <w:rPr>
          <w:lang w:val="tt-RU"/>
        </w:rPr>
        <w:t>Әйдәп баручы белгеч</w:t>
      </w:r>
      <w:r>
        <w:t xml:space="preserve"> </w:t>
      </w:r>
    </w:p>
    <w:p w14:paraId="4F2CD36D" w14:textId="701D0F85" w:rsidR="0029466D"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5B7EE7E" w14:textId="77777777" w:rsidR="0029466D" w:rsidRPr="00915B5E" w:rsidRDefault="0029466D" w:rsidP="00F70DB4">
      <w:pPr>
        <w:pStyle w:val="ConsPlusNormal"/>
        <w:spacing w:line="24" w:lineRule="atLeast"/>
        <w:jc w:val="both"/>
      </w:pPr>
    </w:p>
    <w:p w14:paraId="7C450ED8" w14:textId="2523D3D8" w:rsidR="006A44B0" w:rsidRPr="00810F32" w:rsidRDefault="00810F32" w:rsidP="00F70DB4">
      <w:pPr>
        <w:pStyle w:val="ConsPlusNormal"/>
        <w:spacing w:line="24" w:lineRule="atLeast"/>
        <w:jc w:val="both"/>
        <w:rPr>
          <w:lang w:val="tt-RU"/>
        </w:rPr>
      </w:pPr>
      <w:r>
        <w:rPr>
          <w:lang w:val="tt-RU"/>
        </w:rPr>
        <w:t>Икътисад бүлеге</w:t>
      </w:r>
    </w:p>
    <w:p w14:paraId="005761B8" w14:textId="77777777" w:rsidR="00B0187C" w:rsidRPr="00915B5E" w:rsidRDefault="00B0187C" w:rsidP="00F70DB4">
      <w:pPr>
        <w:pStyle w:val="ConsPlusNormal"/>
        <w:spacing w:line="24" w:lineRule="atLeast"/>
        <w:jc w:val="both"/>
      </w:pPr>
    </w:p>
    <w:p w14:paraId="3B14890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DBF77B3" w14:textId="77777777" w:rsidR="002127B3" w:rsidRPr="00915B5E" w:rsidRDefault="002127B3" w:rsidP="002127B3">
      <w:pPr>
        <w:pStyle w:val="ConsPlusNormal"/>
        <w:widowControl w:val="0"/>
        <w:numPr>
          <w:ilvl w:val="0"/>
          <w:numId w:val="6"/>
        </w:numPr>
        <w:spacing w:line="24" w:lineRule="atLeast"/>
        <w:ind w:left="0" w:firstLine="0"/>
        <w:jc w:val="both"/>
      </w:pPr>
      <w:r>
        <w:rPr>
          <w:lang w:val="tt-RU"/>
        </w:rPr>
        <w:t>Бүлек мөдире урынбасары</w:t>
      </w:r>
    </w:p>
    <w:p w14:paraId="13CED48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83F2E9A"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5EA42A8" w14:textId="49635C3D" w:rsidR="006A44B0" w:rsidRPr="00915B5E" w:rsidRDefault="000B0315"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r>
        <w:t xml:space="preserve"> </w:t>
      </w:r>
    </w:p>
    <w:p w14:paraId="570BF2B5" w14:textId="77777777" w:rsidR="006A44B0" w:rsidRPr="00915B5E" w:rsidRDefault="006A44B0" w:rsidP="00F70DB4">
      <w:pPr>
        <w:pStyle w:val="ConsPlusNormal"/>
        <w:spacing w:line="24" w:lineRule="atLeast"/>
        <w:jc w:val="both"/>
      </w:pPr>
    </w:p>
    <w:p w14:paraId="006AF521" w14:textId="3A4ADF00" w:rsidR="006A44B0" w:rsidRPr="00810F32" w:rsidRDefault="00810F32" w:rsidP="00F70DB4">
      <w:pPr>
        <w:pStyle w:val="ConsPlusNormal"/>
        <w:spacing w:line="24" w:lineRule="atLeast"/>
        <w:jc w:val="both"/>
        <w:rPr>
          <w:lang w:val="tt-RU"/>
        </w:rPr>
      </w:pPr>
      <w:r>
        <w:rPr>
          <w:lang w:val="tt-RU"/>
        </w:rPr>
        <w:t>Стратегик планлаштыру һәм приватизацияләү бүлеге</w:t>
      </w:r>
    </w:p>
    <w:p w14:paraId="224AB1A1" w14:textId="77777777" w:rsidR="00B0187C" w:rsidRPr="00915B5E" w:rsidRDefault="00B0187C" w:rsidP="00F70DB4">
      <w:pPr>
        <w:pStyle w:val="ConsPlusNormal"/>
        <w:spacing w:line="24" w:lineRule="atLeast"/>
        <w:jc w:val="both"/>
      </w:pPr>
    </w:p>
    <w:p w14:paraId="1DD9FAA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0BC32F6"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AEB9673"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5575EF0C" w14:textId="77777777" w:rsidR="006A44B0" w:rsidRDefault="006A44B0" w:rsidP="00F70DB4">
      <w:pPr>
        <w:pStyle w:val="ConsPlusNormal"/>
        <w:spacing w:line="24" w:lineRule="atLeast"/>
        <w:jc w:val="both"/>
      </w:pPr>
    </w:p>
    <w:p w14:paraId="28607D5C" w14:textId="38ED0EE1" w:rsidR="00243067" w:rsidRPr="00810F32" w:rsidRDefault="00810F32" w:rsidP="00F70DB4">
      <w:pPr>
        <w:pStyle w:val="ConsPlusNormal"/>
        <w:spacing w:line="24" w:lineRule="atLeast"/>
        <w:jc w:val="both"/>
        <w:rPr>
          <w:lang w:val="tt-RU"/>
        </w:rPr>
      </w:pPr>
      <w:r>
        <w:rPr>
          <w:lang w:val="tt-RU"/>
        </w:rPr>
        <w:lastRenderedPageBreak/>
        <w:t>К</w:t>
      </w:r>
      <w:proofErr w:type="spellStart"/>
      <w:r w:rsidR="00243067" w:rsidRPr="00915B5E">
        <w:t>орпоратив</w:t>
      </w:r>
      <w:proofErr w:type="spellEnd"/>
      <w:r>
        <w:rPr>
          <w:lang w:val="tt-RU"/>
        </w:rPr>
        <w:t xml:space="preserve"> идарә бүлеге</w:t>
      </w:r>
    </w:p>
    <w:p w14:paraId="18B5F410" w14:textId="77777777" w:rsidR="00B0187C" w:rsidRPr="00915B5E" w:rsidRDefault="00B0187C" w:rsidP="00F70DB4">
      <w:pPr>
        <w:pStyle w:val="ConsPlusNormal"/>
        <w:spacing w:line="24" w:lineRule="atLeast"/>
        <w:jc w:val="both"/>
      </w:pPr>
    </w:p>
    <w:p w14:paraId="4E71D772"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EFBBAC4"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6CFE0F7F"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20D38A4A" w14:textId="7603A8DA" w:rsidR="00243067" w:rsidRPr="00915B5E" w:rsidRDefault="00350E59" w:rsidP="00F70DB4">
      <w:pPr>
        <w:pStyle w:val="ConsPlusNormal"/>
        <w:widowControl w:val="0"/>
        <w:numPr>
          <w:ilvl w:val="0"/>
          <w:numId w:val="6"/>
        </w:numPr>
        <w:spacing w:line="24" w:lineRule="atLeast"/>
        <w:ind w:left="0" w:firstLine="0"/>
        <w:jc w:val="both"/>
      </w:pPr>
      <w:r>
        <w:t>1 разряд</w:t>
      </w:r>
      <w:r w:rsidR="00D239DF">
        <w:rPr>
          <w:lang w:val="tt-RU"/>
        </w:rPr>
        <w:t xml:space="preserve">лы өлкән белгеч </w:t>
      </w:r>
    </w:p>
    <w:p w14:paraId="6E6CF81F" w14:textId="77777777" w:rsidR="006A44B0" w:rsidRPr="00915B5E" w:rsidRDefault="006A44B0" w:rsidP="00F70DB4">
      <w:pPr>
        <w:pStyle w:val="ConsPlusNormal"/>
        <w:spacing w:line="24" w:lineRule="atLeast"/>
        <w:jc w:val="both"/>
      </w:pPr>
    </w:p>
    <w:p w14:paraId="6577A2CA" w14:textId="3D5D3C89" w:rsidR="009F2B6A" w:rsidRPr="00810F32" w:rsidRDefault="00810F32" w:rsidP="00F70DB4">
      <w:pPr>
        <w:pStyle w:val="ConsPlusNormal"/>
        <w:spacing w:line="24" w:lineRule="atLeast"/>
        <w:jc w:val="both"/>
        <w:rPr>
          <w:lang w:val="tt-RU"/>
        </w:rPr>
      </w:pPr>
      <w:r>
        <w:rPr>
          <w:lang w:val="tt-RU"/>
        </w:rPr>
        <w:t>Бәяләү бүлеге</w:t>
      </w:r>
    </w:p>
    <w:p w14:paraId="39ACFE05" w14:textId="77777777" w:rsidR="00B0187C" w:rsidRPr="00915B5E" w:rsidRDefault="00B0187C" w:rsidP="00F70DB4">
      <w:pPr>
        <w:pStyle w:val="ConsPlusNormal"/>
        <w:spacing w:line="24" w:lineRule="atLeast"/>
        <w:jc w:val="both"/>
      </w:pPr>
    </w:p>
    <w:p w14:paraId="00631725"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A38E246"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AF795B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72E82939"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40D344CA" w14:textId="77777777" w:rsidR="006A44B0" w:rsidRPr="00915B5E" w:rsidRDefault="006A44B0" w:rsidP="00F70DB4">
      <w:pPr>
        <w:pStyle w:val="ConsPlusNormal"/>
        <w:spacing w:line="24" w:lineRule="atLeast"/>
        <w:jc w:val="both"/>
      </w:pPr>
    </w:p>
    <w:p w14:paraId="0402CFB4" w14:textId="6A7B1DFF" w:rsidR="0029466D" w:rsidRPr="00810F32" w:rsidRDefault="00810F32" w:rsidP="00F70DB4">
      <w:pPr>
        <w:pStyle w:val="ConsPlusNormal"/>
        <w:spacing w:line="24" w:lineRule="atLeast"/>
        <w:jc w:val="both"/>
        <w:rPr>
          <w:lang w:val="tt-RU"/>
        </w:rPr>
      </w:pPr>
      <w:r>
        <w:rPr>
          <w:lang w:val="tt-RU"/>
        </w:rPr>
        <w:t>К</w:t>
      </w:r>
      <w:proofErr w:type="spellStart"/>
      <w:r w:rsidR="0029466D" w:rsidRPr="00915B5E">
        <w:t>адастр</w:t>
      </w:r>
      <w:proofErr w:type="spellEnd"/>
      <w:r>
        <w:rPr>
          <w:lang w:val="tt-RU"/>
        </w:rPr>
        <w:t xml:space="preserve"> мөнәсәбәтләре бүлеге</w:t>
      </w:r>
    </w:p>
    <w:p w14:paraId="7AE6E974" w14:textId="77777777" w:rsidR="00B0187C" w:rsidRPr="00915B5E" w:rsidRDefault="00B0187C" w:rsidP="00F70DB4">
      <w:pPr>
        <w:pStyle w:val="ConsPlusNormal"/>
        <w:spacing w:line="24" w:lineRule="atLeast"/>
        <w:jc w:val="both"/>
      </w:pPr>
    </w:p>
    <w:p w14:paraId="747B9B0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634D5A0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7376274"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4F825E9A"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721E51F5" w14:textId="77777777" w:rsidR="0029466D" w:rsidRPr="00915B5E" w:rsidRDefault="0029466D" w:rsidP="00F70DB4">
      <w:pPr>
        <w:pStyle w:val="ConsPlusNormal"/>
        <w:spacing w:line="24" w:lineRule="atLeast"/>
        <w:jc w:val="both"/>
      </w:pPr>
    </w:p>
    <w:p w14:paraId="103B0770" w14:textId="571CE5EF" w:rsidR="0029466D" w:rsidRPr="00810F32" w:rsidRDefault="00810F32" w:rsidP="00F70DB4">
      <w:pPr>
        <w:pStyle w:val="ConsPlusNormal"/>
        <w:spacing w:line="24" w:lineRule="atLeast"/>
        <w:jc w:val="both"/>
        <w:rPr>
          <w:lang w:val="tt-RU"/>
        </w:rPr>
      </w:pPr>
      <w:r>
        <w:rPr>
          <w:lang w:val="tt-RU"/>
        </w:rPr>
        <w:t>К</w:t>
      </w:r>
      <w:proofErr w:type="spellStart"/>
      <w:r w:rsidR="0029466D" w:rsidRPr="00915B5E">
        <w:t>адастр</w:t>
      </w:r>
      <w:proofErr w:type="spellEnd"/>
      <w:r>
        <w:rPr>
          <w:lang w:val="tt-RU"/>
        </w:rPr>
        <w:t xml:space="preserve"> мөнәсәбәтләрен хокукый тәэмин итү бүлеге</w:t>
      </w:r>
    </w:p>
    <w:p w14:paraId="439908A9" w14:textId="77777777" w:rsidR="00B0187C" w:rsidRPr="00915B5E" w:rsidRDefault="00B0187C" w:rsidP="00F70DB4">
      <w:pPr>
        <w:pStyle w:val="ConsPlusNormal"/>
        <w:spacing w:line="24" w:lineRule="atLeast"/>
        <w:jc w:val="both"/>
      </w:pPr>
    </w:p>
    <w:p w14:paraId="44F7BC1B"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9841DD5"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57740D31"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50F5E15E" w14:textId="77777777" w:rsidR="00EF12FE" w:rsidRPr="00915B5E" w:rsidRDefault="00EF12FE" w:rsidP="00F70DB4">
      <w:pPr>
        <w:pStyle w:val="ConsPlusNormal"/>
        <w:spacing w:line="24" w:lineRule="atLeast"/>
        <w:jc w:val="both"/>
      </w:pPr>
    </w:p>
    <w:p w14:paraId="03D3A905" w14:textId="20DF2276" w:rsidR="0029466D" w:rsidRPr="00B238E9" w:rsidRDefault="00B238E9" w:rsidP="00F70DB4">
      <w:pPr>
        <w:pStyle w:val="ConsPlusNormal"/>
        <w:spacing w:line="24" w:lineRule="atLeast"/>
        <w:jc w:val="both"/>
        <w:rPr>
          <w:lang w:val="tt-RU"/>
        </w:rPr>
      </w:pPr>
      <w:r>
        <w:rPr>
          <w:lang w:val="tt-RU"/>
        </w:rPr>
        <w:t>К</w:t>
      </w:r>
      <w:proofErr w:type="spellStart"/>
      <w:r w:rsidR="00EF12FE" w:rsidRPr="00915B5E">
        <w:t>онтрол</w:t>
      </w:r>
      <w:proofErr w:type="spellEnd"/>
      <w:r>
        <w:rPr>
          <w:lang w:val="tt-RU"/>
        </w:rPr>
        <w:t>ь бүлеге</w:t>
      </w:r>
    </w:p>
    <w:p w14:paraId="6A07DE6F" w14:textId="77777777" w:rsidR="00B0187C" w:rsidRPr="00915B5E" w:rsidRDefault="00B0187C" w:rsidP="00F70DB4">
      <w:pPr>
        <w:pStyle w:val="ConsPlusNormal"/>
        <w:spacing w:line="24" w:lineRule="atLeast"/>
        <w:jc w:val="both"/>
      </w:pPr>
    </w:p>
    <w:p w14:paraId="6EF82834"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6191BDB1" w14:textId="77777777" w:rsidR="00EF12FE" w:rsidRPr="00915B5E" w:rsidRDefault="00EF12FE" w:rsidP="00F70DB4">
      <w:pPr>
        <w:pStyle w:val="ConsPlusNormal"/>
        <w:spacing w:line="24" w:lineRule="atLeast"/>
        <w:jc w:val="both"/>
      </w:pPr>
    </w:p>
    <w:p w14:paraId="2F270D30" w14:textId="4228D54A" w:rsidR="00611503" w:rsidRPr="00915B5E" w:rsidRDefault="00B238E9" w:rsidP="00F70DB4">
      <w:pPr>
        <w:pStyle w:val="ConsPlusNormal"/>
        <w:numPr>
          <w:ilvl w:val="0"/>
          <w:numId w:val="6"/>
        </w:numPr>
        <w:spacing w:line="24" w:lineRule="atLeast"/>
        <w:ind w:left="0" w:firstLine="0"/>
        <w:jc w:val="both"/>
      </w:pPr>
      <w:r>
        <w:rPr>
          <w:lang w:val="tt-RU"/>
        </w:rPr>
        <w:t>Эшләр белән идарә итү</w:t>
      </w:r>
    </w:p>
    <w:p w14:paraId="0831B4C5" w14:textId="77777777" w:rsidR="00CF750D" w:rsidRPr="00915B5E" w:rsidRDefault="00CF750D" w:rsidP="00F70DB4">
      <w:pPr>
        <w:pStyle w:val="ConsPlusNormal"/>
        <w:spacing w:line="24" w:lineRule="atLeast"/>
        <w:jc w:val="both"/>
      </w:pPr>
    </w:p>
    <w:p w14:paraId="75F0A43B" w14:textId="50B48F27" w:rsidR="0029466D" w:rsidRPr="003D42F6" w:rsidRDefault="003D42F6" w:rsidP="00F70DB4">
      <w:pPr>
        <w:pStyle w:val="ConsPlusNormal"/>
        <w:spacing w:line="24" w:lineRule="atLeast"/>
        <w:jc w:val="both"/>
        <w:rPr>
          <w:lang w:val="tt-RU"/>
        </w:rPr>
      </w:pPr>
      <w:r>
        <w:rPr>
          <w:lang w:val="tt-RU"/>
        </w:rPr>
        <w:t>Хокук идарәсе</w:t>
      </w:r>
    </w:p>
    <w:p w14:paraId="2BD97441" w14:textId="77777777" w:rsidR="00B0187C" w:rsidRPr="00915B5E" w:rsidRDefault="00B0187C" w:rsidP="00F70DB4">
      <w:pPr>
        <w:pStyle w:val="ConsPlusNormal"/>
        <w:spacing w:line="24" w:lineRule="atLeast"/>
        <w:jc w:val="both"/>
      </w:pPr>
    </w:p>
    <w:p w14:paraId="504DAF2A" w14:textId="22D80B09" w:rsidR="0029466D" w:rsidRPr="00915B5E" w:rsidRDefault="003D42F6" w:rsidP="00F70DB4">
      <w:pPr>
        <w:pStyle w:val="ConsPlusNormal"/>
        <w:widowControl w:val="0"/>
        <w:numPr>
          <w:ilvl w:val="0"/>
          <w:numId w:val="6"/>
        </w:numPr>
        <w:spacing w:line="24" w:lineRule="atLeast"/>
        <w:ind w:left="0" w:firstLine="0"/>
        <w:jc w:val="both"/>
      </w:pPr>
      <w:r>
        <w:rPr>
          <w:lang w:val="tt-RU"/>
        </w:rPr>
        <w:t>Идарә башлыгы</w:t>
      </w:r>
    </w:p>
    <w:p w14:paraId="4F45B805" w14:textId="77777777" w:rsidR="0029466D" w:rsidRPr="00915B5E" w:rsidRDefault="0029466D" w:rsidP="00F70DB4">
      <w:pPr>
        <w:pStyle w:val="ConsPlusNormal"/>
        <w:spacing w:line="24" w:lineRule="atLeast"/>
        <w:jc w:val="both"/>
      </w:pPr>
    </w:p>
    <w:p w14:paraId="1771FD0D" w14:textId="64ABA208" w:rsidR="003D42F6" w:rsidRDefault="003D42F6" w:rsidP="00F70DB4">
      <w:pPr>
        <w:pStyle w:val="ConsPlusNormal"/>
        <w:spacing w:line="24" w:lineRule="atLeast"/>
        <w:jc w:val="both"/>
      </w:pPr>
      <w:r>
        <w:rPr>
          <w:lang w:val="tt-RU"/>
        </w:rPr>
        <w:t xml:space="preserve">Хокук идарәсенең </w:t>
      </w:r>
      <w:r w:rsidRPr="003D42F6">
        <w:t xml:space="preserve">Методология </w:t>
      </w:r>
      <w:proofErr w:type="spellStart"/>
      <w:r w:rsidRPr="003D42F6">
        <w:t>һәм</w:t>
      </w:r>
      <w:proofErr w:type="spellEnd"/>
      <w:r w:rsidRPr="003D42F6">
        <w:t xml:space="preserve"> </w:t>
      </w:r>
      <w:proofErr w:type="spellStart"/>
      <w:r w:rsidRPr="003D42F6">
        <w:t>муниципаль</w:t>
      </w:r>
      <w:proofErr w:type="spellEnd"/>
      <w:r w:rsidRPr="003D42F6">
        <w:t xml:space="preserve"> </w:t>
      </w:r>
      <w:proofErr w:type="spellStart"/>
      <w:r w:rsidRPr="003D42F6">
        <w:t>мөлкәт</w:t>
      </w:r>
      <w:proofErr w:type="spellEnd"/>
      <w:r w:rsidRPr="003D42F6">
        <w:t xml:space="preserve"> </w:t>
      </w:r>
      <w:proofErr w:type="spellStart"/>
      <w:r w:rsidRPr="003D42F6">
        <w:t>мөнәсәбәтләрен</w:t>
      </w:r>
      <w:proofErr w:type="spellEnd"/>
      <w:r w:rsidRPr="003D42F6">
        <w:t xml:space="preserve"> </w:t>
      </w:r>
      <w:proofErr w:type="spellStart"/>
      <w:r w:rsidRPr="003D42F6">
        <w:t>формалаштыру</w:t>
      </w:r>
      <w:proofErr w:type="spellEnd"/>
      <w:r w:rsidRPr="003D42F6">
        <w:t xml:space="preserve"> </w:t>
      </w:r>
      <w:proofErr w:type="spellStart"/>
      <w:r w:rsidRPr="003D42F6">
        <w:t>бүлеге</w:t>
      </w:r>
      <w:proofErr w:type="spellEnd"/>
    </w:p>
    <w:p w14:paraId="75DD239C" w14:textId="77777777" w:rsidR="00B0187C" w:rsidRPr="00915B5E" w:rsidRDefault="00B0187C" w:rsidP="00F70DB4">
      <w:pPr>
        <w:pStyle w:val="ConsPlusNormal"/>
        <w:spacing w:line="24" w:lineRule="atLeast"/>
        <w:jc w:val="both"/>
      </w:pPr>
    </w:p>
    <w:p w14:paraId="6984A0B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C7932F2"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2C8AEDE"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364FC6D" w14:textId="77777777" w:rsidR="0029466D" w:rsidRPr="00915B5E" w:rsidRDefault="0029466D" w:rsidP="00F70DB4">
      <w:pPr>
        <w:pStyle w:val="ConsPlusNormal"/>
        <w:spacing w:line="24" w:lineRule="atLeast"/>
        <w:jc w:val="both"/>
      </w:pPr>
    </w:p>
    <w:p w14:paraId="2A10BDE1" w14:textId="7F41A63C" w:rsidR="003D42F6" w:rsidRDefault="003D42F6" w:rsidP="00F70DB4">
      <w:pPr>
        <w:pStyle w:val="ConsPlusNormal"/>
        <w:spacing w:line="24" w:lineRule="atLeast"/>
        <w:jc w:val="both"/>
      </w:pPr>
      <w:r>
        <w:rPr>
          <w:lang w:val="tt-RU"/>
        </w:rPr>
        <w:t xml:space="preserve">Хокук идарәсенең </w:t>
      </w:r>
      <w:proofErr w:type="spellStart"/>
      <w:r w:rsidRPr="003D42F6">
        <w:t>Дәүләтнең</w:t>
      </w:r>
      <w:proofErr w:type="spellEnd"/>
      <w:r w:rsidRPr="003D42F6">
        <w:t xml:space="preserve"> </w:t>
      </w:r>
      <w:proofErr w:type="spellStart"/>
      <w:r w:rsidRPr="003D42F6">
        <w:t>мөлкәти</w:t>
      </w:r>
      <w:proofErr w:type="spellEnd"/>
      <w:r w:rsidRPr="003D42F6">
        <w:t xml:space="preserve"> </w:t>
      </w:r>
      <w:proofErr w:type="spellStart"/>
      <w:r w:rsidRPr="003D42F6">
        <w:t>мәнфәгатьләрен</w:t>
      </w:r>
      <w:proofErr w:type="spellEnd"/>
      <w:r w:rsidRPr="003D42F6">
        <w:t xml:space="preserve"> </w:t>
      </w:r>
      <w:proofErr w:type="spellStart"/>
      <w:r w:rsidRPr="003D42F6">
        <w:t>яклау</w:t>
      </w:r>
      <w:proofErr w:type="spellEnd"/>
      <w:r w:rsidRPr="003D42F6">
        <w:t xml:space="preserve"> </w:t>
      </w:r>
      <w:proofErr w:type="spellStart"/>
      <w:r w:rsidRPr="003D42F6">
        <w:t>бүлеге</w:t>
      </w:r>
      <w:proofErr w:type="spellEnd"/>
    </w:p>
    <w:p w14:paraId="122D95B9" w14:textId="77777777" w:rsidR="00B0187C" w:rsidRPr="00915B5E" w:rsidRDefault="00B0187C" w:rsidP="00F70DB4">
      <w:pPr>
        <w:pStyle w:val="ConsPlusNormal"/>
        <w:spacing w:line="24" w:lineRule="atLeast"/>
        <w:jc w:val="both"/>
      </w:pPr>
    </w:p>
    <w:p w14:paraId="2016E58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7E9535E"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2B4AD5A5" w14:textId="77777777" w:rsidR="0029466D" w:rsidRPr="00915B5E" w:rsidRDefault="0029466D" w:rsidP="00F70DB4">
      <w:pPr>
        <w:pStyle w:val="ConsPlusNormal"/>
        <w:spacing w:line="24" w:lineRule="atLeast"/>
        <w:jc w:val="both"/>
      </w:pPr>
    </w:p>
    <w:p w14:paraId="730DEB51" w14:textId="51D7BF2D" w:rsidR="003D42F6" w:rsidRDefault="003D42F6" w:rsidP="00F70DB4">
      <w:pPr>
        <w:pStyle w:val="ConsPlusNormal"/>
        <w:spacing w:line="24" w:lineRule="atLeast"/>
        <w:jc w:val="both"/>
      </w:pPr>
      <w:proofErr w:type="spellStart"/>
      <w:r w:rsidRPr="003D42F6">
        <w:t>Хокук</w:t>
      </w:r>
      <w:proofErr w:type="spellEnd"/>
      <w:r w:rsidRPr="003D42F6">
        <w:t xml:space="preserve"> </w:t>
      </w:r>
      <w:proofErr w:type="spellStart"/>
      <w:r w:rsidRPr="003D42F6">
        <w:t>идарәсенең</w:t>
      </w:r>
      <w:proofErr w:type="spellEnd"/>
      <w:r w:rsidRPr="003D42F6">
        <w:t xml:space="preserve"> </w:t>
      </w:r>
      <w:proofErr w:type="spellStart"/>
      <w:r w:rsidRPr="003D42F6">
        <w:t>Җир</w:t>
      </w:r>
      <w:proofErr w:type="spellEnd"/>
      <w:r w:rsidRPr="003D42F6">
        <w:t xml:space="preserve"> </w:t>
      </w:r>
      <w:proofErr w:type="spellStart"/>
      <w:r w:rsidRPr="003D42F6">
        <w:t>һәм</w:t>
      </w:r>
      <w:proofErr w:type="spellEnd"/>
      <w:r w:rsidRPr="003D42F6">
        <w:t xml:space="preserve"> </w:t>
      </w:r>
      <w:proofErr w:type="spellStart"/>
      <w:r w:rsidRPr="003D42F6">
        <w:t>мөлкәт</w:t>
      </w:r>
      <w:proofErr w:type="spellEnd"/>
      <w:r w:rsidRPr="003D42F6">
        <w:t xml:space="preserve"> </w:t>
      </w:r>
      <w:proofErr w:type="spellStart"/>
      <w:r w:rsidRPr="003D42F6">
        <w:t>мөнәсәбәтләрен</w:t>
      </w:r>
      <w:proofErr w:type="spellEnd"/>
      <w:r w:rsidRPr="003D42F6">
        <w:t xml:space="preserve"> </w:t>
      </w:r>
      <w:proofErr w:type="spellStart"/>
      <w:r w:rsidRPr="003D42F6">
        <w:t>хокукый</w:t>
      </w:r>
      <w:proofErr w:type="spellEnd"/>
      <w:r w:rsidRPr="003D42F6">
        <w:t xml:space="preserve"> </w:t>
      </w:r>
      <w:proofErr w:type="spellStart"/>
      <w:r w:rsidRPr="003D42F6">
        <w:t>тәэмин</w:t>
      </w:r>
      <w:proofErr w:type="spellEnd"/>
      <w:r w:rsidRPr="003D42F6">
        <w:t xml:space="preserve"> </w:t>
      </w:r>
      <w:proofErr w:type="spellStart"/>
      <w:r w:rsidRPr="003D42F6">
        <w:t>итү</w:t>
      </w:r>
      <w:proofErr w:type="spellEnd"/>
      <w:r w:rsidRPr="003D42F6">
        <w:t xml:space="preserve"> </w:t>
      </w:r>
      <w:proofErr w:type="spellStart"/>
      <w:r w:rsidRPr="003D42F6">
        <w:t>бүлеге</w:t>
      </w:r>
      <w:proofErr w:type="spellEnd"/>
    </w:p>
    <w:p w14:paraId="33ED4B19" w14:textId="77777777" w:rsidR="00B0187C" w:rsidRPr="00915B5E" w:rsidRDefault="00B0187C" w:rsidP="00F70DB4">
      <w:pPr>
        <w:pStyle w:val="ConsPlusNormal"/>
        <w:spacing w:line="24" w:lineRule="atLeast"/>
        <w:jc w:val="both"/>
      </w:pPr>
    </w:p>
    <w:p w14:paraId="29710DDE"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60A43B17"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4618A29"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0207DD05"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31FF0B02" w14:textId="77777777" w:rsidR="0029466D" w:rsidRPr="00915B5E" w:rsidRDefault="0029466D" w:rsidP="00F70DB4">
      <w:pPr>
        <w:pStyle w:val="ConsPlusNormal"/>
        <w:spacing w:line="24" w:lineRule="atLeast"/>
        <w:jc w:val="both"/>
      </w:pPr>
    </w:p>
    <w:p w14:paraId="20561FCC" w14:textId="1C2DF040" w:rsidR="00116BD9" w:rsidRPr="003D42F6" w:rsidRDefault="003D42F6" w:rsidP="00F70DB4">
      <w:pPr>
        <w:pStyle w:val="ConsPlusNormal"/>
        <w:spacing w:line="24" w:lineRule="atLeast"/>
        <w:jc w:val="both"/>
        <w:rPr>
          <w:lang w:val="tt-RU"/>
        </w:rPr>
      </w:pPr>
      <w:r>
        <w:rPr>
          <w:lang w:val="tt-RU"/>
        </w:rPr>
        <w:t>К</w:t>
      </w:r>
      <w:proofErr w:type="spellStart"/>
      <w:r w:rsidR="00116BD9" w:rsidRPr="00915B5E">
        <w:t>адр</w:t>
      </w:r>
      <w:proofErr w:type="spellEnd"/>
      <w:r>
        <w:rPr>
          <w:lang w:val="tt-RU"/>
        </w:rPr>
        <w:t>лар бүлеге</w:t>
      </w:r>
    </w:p>
    <w:p w14:paraId="230EA74F" w14:textId="77777777" w:rsidR="00B0187C" w:rsidRPr="00915B5E" w:rsidRDefault="00B0187C" w:rsidP="00F70DB4">
      <w:pPr>
        <w:pStyle w:val="ConsPlusNormal"/>
        <w:spacing w:line="24" w:lineRule="atLeast"/>
        <w:jc w:val="both"/>
      </w:pPr>
    </w:p>
    <w:p w14:paraId="712DC79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5F420006"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440589AA" w14:textId="77777777" w:rsidR="00116BD9" w:rsidRPr="00915B5E" w:rsidRDefault="00116BD9" w:rsidP="00F70DB4">
      <w:pPr>
        <w:pStyle w:val="ConsPlusNormal"/>
        <w:spacing w:line="24" w:lineRule="atLeast"/>
        <w:jc w:val="both"/>
      </w:pPr>
    </w:p>
    <w:p w14:paraId="237F1873" w14:textId="00C2BD47" w:rsidR="0029466D" w:rsidRPr="00B238E9" w:rsidRDefault="0029466D" w:rsidP="00F70DB4">
      <w:pPr>
        <w:pStyle w:val="ConsPlusNormal"/>
        <w:spacing w:line="24" w:lineRule="atLeast"/>
        <w:jc w:val="both"/>
        <w:rPr>
          <w:lang w:val="tt-RU"/>
        </w:rPr>
      </w:pPr>
      <w:r w:rsidRPr="00915B5E">
        <w:t>Режим</w:t>
      </w:r>
      <w:r w:rsidR="00B238E9">
        <w:rPr>
          <w:lang w:val="tt-RU"/>
        </w:rPr>
        <w:t>лы</w:t>
      </w:r>
      <w:r w:rsidRPr="00915B5E">
        <w:t>-секрет</w:t>
      </w:r>
      <w:r w:rsidR="00B238E9">
        <w:rPr>
          <w:lang w:val="tt-RU"/>
        </w:rPr>
        <w:t>лы</w:t>
      </w:r>
      <w:r w:rsidRPr="00915B5E">
        <w:t xml:space="preserve"> </w:t>
      </w:r>
      <w:r w:rsidR="00B238E9">
        <w:rPr>
          <w:lang w:val="tt-RU"/>
        </w:rPr>
        <w:t>хезмәт</w:t>
      </w:r>
    </w:p>
    <w:p w14:paraId="5DD9B783" w14:textId="77777777" w:rsidR="00B0187C" w:rsidRPr="00915B5E" w:rsidRDefault="00B0187C" w:rsidP="00F70DB4">
      <w:pPr>
        <w:pStyle w:val="ConsPlusNormal"/>
        <w:spacing w:line="24" w:lineRule="atLeast"/>
        <w:jc w:val="both"/>
      </w:pPr>
    </w:p>
    <w:p w14:paraId="1982A786"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3E629E2F" w14:textId="77777777" w:rsidR="003C1022" w:rsidRPr="00915B5E" w:rsidRDefault="003C1022" w:rsidP="00F70DB4">
      <w:pPr>
        <w:pStyle w:val="ConsPlusNormal"/>
        <w:spacing w:line="24" w:lineRule="atLeast"/>
        <w:jc w:val="both"/>
      </w:pPr>
    </w:p>
    <w:sectPr w:rsidR="003C1022" w:rsidRPr="00915B5E" w:rsidSect="00241956">
      <w:headerReference w:type="even" r:id="rId8"/>
      <w:head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BA4E" w14:textId="77777777" w:rsidR="000B16D4" w:rsidRDefault="000B16D4" w:rsidP="00241956">
      <w:pPr>
        <w:spacing w:after="0" w:line="240" w:lineRule="auto"/>
      </w:pPr>
      <w:r>
        <w:separator/>
      </w:r>
    </w:p>
  </w:endnote>
  <w:endnote w:type="continuationSeparator" w:id="0">
    <w:p w14:paraId="456E3654" w14:textId="77777777" w:rsidR="000B16D4" w:rsidRDefault="000B16D4" w:rsidP="0024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01206" w14:textId="77777777" w:rsidR="000B16D4" w:rsidRDefault="000B16D4" w:rsidP="00241956">
      <w:pPr>
        <w:spacing w:after="0" w:line="240" w:lineRule="auto"/>
      </w:pPr>
      <w:r>
        <w:separator/>
      </w:r>
    </w:p>
  </w:footnote>
  <w:footnote w:type="continuationSeparator" w:id="0">
    <w:p w14:paraId="5843D7E7" w14:textId="77777777" w:rsidR="000B16D4" w:rsidRDefault="000B16D4" w:rsidP="0024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733D" w14:textId="28CC0141" w:rsidR="00241956" w:rsidRDefault="00241956">
    <w:pPr>
      <w:pStyle w:val="a7"/>
      <w:jc w:val="center"/>
    </w:pPr>
    <w:r>
      <w:fldChar w:fldCharType="begin"/>
    </w:r>
    <w:r>
      <w:instrText>PAGE   \* MERGEFORMAT</w:instrText>
    </w:r>
    <w:r>
      <w:fldChar w:fldCharType="separate"/>
    </w:r>
    <w:r w:rsidR="006014F7">
      <w:rPr>
        <w:noProof/>
      </w:rPr>
      <w:t>6</w:t>
    </w:r>
    <w:r>
      <w:fldChar w:fldCharType="end"/>
    </w:r>
  </w:p>
  <w:p w14:paraId="1A4DC66D" w14:textId="77777777" w:rsidR="00241956" w:rsidRDefault="002419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15CD" w14:textId="453E72C9" w:rsidR="00241956" w:rsidRPr="00241956" w:rsidRDefault="00241956">
    <w:pPr>
      <w:pStyle w:val="a7"/>
      <w:jc w:val="center"/>
      <w:rPr>
        <w:rFonts w:ascii="Times New Roman" w:hAnsi="Times New Roman"/>
      </w:rPr>
    </w:pPr>
    <w:r w:rsidRPr="00241956">
      <w:rPr>
        <w:rFonts w:ascii="Times New Roman" w:hAnsi="Times New Roman"/>
      </w:rPr>
      <w:fldChar w:fldCharType="begin"/>
    </w:r>
    <w:r w:rsidRPr="00241956">
      <w:rPr>
        <w:rFonts w:ascii="Times New Roman" w:hAnsi="Times New Roman"/>
      </w:rPr>
      <w:instrText>PAGE   \* MERGEFORMAT</w:instrText>
    </w:r>
    <w:r w:rsidRPr="00241956">
      <w:rPr>
        <w:rFonts w:ascii="Times New Roman" w:hAnsi="Times New Roman"/>
      </w:rPr>
      <w:fldChar w:fldCharType="separate"/>
    </w:r>
    <w:r w:rsidR="006014F7">
      <w:rPr>
        <w:rFonts w:ascii="Times New Roman" w:hAnsi="Times New Roman"/>
        <w:noProof/>
      </w:rPr>
      <w:t>7</w:t>
    </w:r>
    <w:r w:rsidRPr="00241956">
      <w:rPr>
        <w:rFonts w:ascii="Times New Roman" w:hAnsi="Times New Roman"/>
      </w:rPr>
      <w:fldChar w:fldCharType="end"/>
    </w:r>
  </w:p>
  <w:p w14:paraId="39440874" w14:textId="77777777" w:rsidR="00241956" w:rsidRDefault="002419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0D9"/>
    <w:multiLevelType w:val="hybridMultilevel"/>
    <w:tmpl w:val="C250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341D6"/>
    <w:multiLevelType w:val="hybridMultilevel"/>
    <w:tmpl w:val="E4648DEA"/>
    <w:lvl w:ilvl="0" w:tplc="BB367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53A06"/>
    <w:multiLevelType w:val="hybridMultilevel"/>
    <w:tmpl w:val="4FA4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969CE"/>
    <w:multiLevelType w:val="hybridMultilevel"/>
    <w:tmpl w:val="420AD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93021"/>
    <w:multiLevelType w:val="hybridMultilevel"/>
    <w:tmpl w:val="27C2A9F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686F4AA6"/>
    <w:multiLevelType w:val="hybridMultilevel"/>
    <w:tmpl w:val="32289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BB8074B"/>
    <w:multiLevelType w:val="hybridMultilevel"/>
    <w:tmpl w:val="CCCC5DC6"/>
    <w:lvl w:ilvl="0" w:tplc="C35E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F"/>
    <w:rsid w:val="00007401"/>
    <w:rsid w:val="000431A7"/>
    <w:rsid w:val="00047C67"/>
    <w:rsid w:val="00077FD8"/>
    <w:rsid w:val="00084BD5"/>
    <w:rsid w:val="00086E58"/>
    <w:rsid w:val="000A086C"/>
    <w:rsid w:val="000B0315"/>
    <w:rsid w:val="000B16D4"/>
    <w:rsid w:val="000B33AF"/>
    <w:rsid w:val="000C2020"/>
    <w:rsid w:val="000D146F"/>
    <w:rsid w:val="000D1B1A"/>
    <w:rsid w:val="000E6AC7"/>
    <w:rsid w:val="00113126"/>
    <w:rsid w:val="00113874"/>
    <w:rsid w:val="00116115"/>
    <w:rsid w:val="00116BD9"/>
    <w:rsid w:val="00123743"/>
    <w:rsid w:val="00126B31"/>
    <w:rsid w:val="001337F3"/>
    <w:rsid w:val="00136011"/>
    <w:rsid w:val="001440A9"/>
    <w:rsid w:val="00176BE4"/>
    <w:rsid w:val="00184E97"/>
    <w:rsid w:val="00193493"/>
    <w:rsid w:val="001D1496"/>
    <w:rsid w:val="001E037A"/>
    <w:rsid w:val="001E0629"/>
    <w:rsid w:val="001E10D5"/>
    <w:rsid w:val="001F1596"/>
    <w:rsid w:val="001F5011"/>
    <w:rsid w:val="001F7489"/>
    <w:rsid w:val="0021201E"/>
    <w:rsid w:val="002127B3"/>
    <w:rsid w:val="00216E00"/>
    <w:rsid w:val="00224B45"/>
    <w:rsid w:val="00230F08"/>
    <w:rsid w:val="00241956"/>
    <w:rsid w:val="00243067"/>
    <w:rsid w:val="00266CFC"/>
    <w:rsid w:val="00271434"/>
    <w:rsid w:val="0029466D"/>
    <w:rsid w:val="002B7313"/>
    <w:rsid w:val="002C39C0"/>
    <w:rsid w:val="002F2B2D"/>
    <w:rsid w:val="00302837"/>
    <w:rsid w:val="00305645"/>
    <w:rsid w:val="0030595B"/>
    <w:rsid w:val="0033481B"/>
    <w:rsid w:val="003403BA"/>
    <w:rsid w:val="00347B1B"/>
    <w:rsid w:val="00350E59"/>
    <w:rsid w:val="00352EF2"/>
    <w:rsid w:val="00354187"/>
    <w:rsid w:val="0036711F"/>
    <w:rsid w:val="00371B9D"/>
    <w:rsid w:val="00381F6C"/>
    <w:rsid w:val="00384FC5"/>
    <w:rsid w:val="00397FED"/>
    <w:rsid w:val="003A3893"/>
    <w:rsid w:val="003B56D5"/>
    <w:rsid w:val="003C1022"/>
    <w:rsid w:val="003C44E5"/>
    <w:rsid w:val="003D13B0"/>
    <w:rsid w:val="003D42F6"/>
    <w:rsid w:val="003E6913"/>
    <w:rsid w:val="00417BF2"/>
    <w:rsid w:val="00421A91"/>
    <w:rsid w:val="00435F23"/>
    <w:rsid w:val="00457CDF"/>
    <w:rsid w:val="004612D4"/>
    <w:rsid w:val="004724C9"/>
    <w:rsid w:val="0047699E"/>
    <w:rsid w:val="004B443F"/>
    <w:rsid w:val="004E5270"/>
    <w:rsid w:val="004E5ED7"/>
    <w:rsid w:val="005123D9"/>
    <w:rsid w:val="00517978"/>
    <w:rsid w:val="00521DFF"/>
    <w:rsid w:val="00545D45"/>
    <w:rsid w:val="00547FB9"/>
    <w:rsid w:val="00570B80"/>
    <w:rsid w:val="005848BE"/>
    <w:rsid w:val="005C2061"/>
    <w:rsid w:val="005E7E1F"/>
    <w:rsid w:val="006014F7"/>
    <w:rsid w:val="00611503"/>
    <w:rsid w:val="00650A08"/>
    <w:rsid w:val="00652672"/>
    <w:rsid w:val="00685775"/>
    <w:rsid w:val="006A44B0"/>
    <w:rsid w:val="006B0E10"/>
    <w:rsid w:val="006B3294"/>
    <w:rsid w:val="006C32DD"/>
    <w:rsid w:val="006C754D"/>
    <w:rsid w:val="006D2293"/>
    <w:rsid w:val="006E4F81"/>
    <w:rsid w:val="00711ABA"/>
    <w:rsid w:val="00737A77"/>
    <w:rsid w:val="00742F7C"/>
    <w:rsid w:val="00751CA2"/>
    <w:rsid w:val="00763005"/>
    <w:rsid w:val="00767AB3"/>
    <w:rsid w:val="0078312F"/>
    <w:rsid w:val="007909F5"/>
    <w:rsid w:val="00790DF6"/>
    <w:rsid w:val="00795FD6"/>
    <w:rsid w:val="007B3201"/>
    <w:rsid w:val="007C4CEC"/>
    <w:rsid w:val="007C63A0"/>
    <w:rsid w:val="007D4E2D"/>
    <w:rsid w:val="007F1091"/>
    <w:rsid w:val="007F2E09"/>
    <w:rsid w:val="008101B5"/>
    <w:rsid w:val="00810857"/>
    <w:rsid w:val="00810F32"/>
    <w:rsid w:val="00847340"/>
    <w:rsid w:val="00851939"/>
    <w:rsid w:val="00851BBD"/>
    <w:rsid w:val="0085783D"/>
    <w:rsid w:val="00874F84"/>
    <w:rsid w:val="00891779"/>
    <w:rsid w:val="008932EC"/>
    <w:rsid w:val="008944DD"/>
    <w:rsid w:val="008A6CFE"/>
    <w:rsid w:val="008B491B"/>
    <w:rsid w:val="008C4A70"/>
    <w:rsid w:val="008D626D"/>
    <w:rsid w:val="00915B5E"/>
    <w:rsid w:val="00921099"/>
    <w:rsid w:val="00947EC1"/>
    <w:rsid w:val="00975E46"/>
    <w:rsid w:val="009C141E"/>
    <w:rsid w:val="009C74B1"/>
    <w:rsid w:val="009D6C30"/>
    <w:rsid w:val="009E3047"/>
    <w:rsid w:val="009F2B6A"/>
    <w:rsid w:val="00A0008D"/>
    <w:rsid w:val="00A06177"/>
    <w:rsid w:val="00A374A0"/>
    <w:rsid w:val="00A7758E"/>
    <w:rsid w:val="00A80E00"/>
    <w:rsid w:val="00A9198E"/>
    <w:rsid w:val="00AB77FA"/>
    <w:rsid w:val="00AD26F7"/>
    <w:rsid w:val="00AD39D1"/>
    <w:rsid w:val="00AE74E8"/>
    <w:rsid w:val="00B0187C"/>
    <w:rsid w:val="00B20E61"/>
    <w:rsid w:val="00B238E9"/>
    <w:rsid w:val="00B33BCB"/>
    <w:rsid w:val="00B418F3"/>
    <w:rsid w:val="00B50694"/>
    <w:rsid w:val="00B54967"/>
    <w:rsid w:val="00B56B95"/>
    <w:rsid w:val="00B64385"/>
    <w:rsid w:val="00B64459"/>
    <w:rsid w:val="00B838AC"/>
    <w:rsid w:val="00B91242"/>
    <w:rsid w:val="00B93324"/>
    <w:rsid w:val="00BB1E8C"/>
    <w:rsid w:val="00BC7F6B"/>
    <w:rsid w:val="00BD208B"/>
    <w:rsid w:val="00BE23FB"/>
    <w:rsid w:val="00BF4EAA"/>
    <w:rsid w:val="00BF55AA"/>
    <w:rsid w:val="00C07E1D"/>
    <w:rsid w:val="00C15352"/>
    <w:rsid w:val="00C428BB"/>
    <w:rsid w:val="00C55FFE"/>
    <w:rsid w:val="00C61EE8"/>
    <w:rsid w:val="00C64064"/>
    <w:rsid w:val="00C812B0"/>
    <w:rsid w:val="00C85AF9"/>
    <w:rsid w:val="00C950B2"/>
    <w:rsid w:val="00CD04AF"/>
    <w:rsid w:val="00CF40B1"/>
    <w:rsid w:val="00CF750D"/>
    <w:rsid w:val="00D04559"/>
    <w:rsid w:val="00D16A39"/>
    <w:rsid w:val="00D239DF"/>
    <w:rsid w:val="00D26C3F"/>
    <w:rsid w:val="00D30C52"/>
    <w:rsid w:val="00D56448"/>
    <w:rsid w:val="00D740F8"/>
    <w:rsid w:val="00DC1E04"/>
    <w:rsid w:val="00DC7FFC"/>
    <w:rsid w:val="00DF3437"/>
    <w:rsid w:val="00E022CB"/>
    <w:rsid w:val="00E1598A"/>
    <w:rsid w:val="00E20C15"/>
    <w:rsid w:val="00E33C4A"/>
    <w:rsid w:val="00E35AFC"/>
    <w:rsid w:val="00EB362B"/>
    <w:rsid w:val="00EB787F"/>
    <w:rsid w:val="00EC06F5"/>
    <w:rsid w:val="00EE1B98"/>
    <w:rsid w:val="00EE392D"/>
    <w:rsid w:val="00EE73E2"/>
    <w:rsid w:val="00EF12FE"/>
    <w:rsid w:val="00EF37EC"/>
    <w:rsid w:val="00F00723"/>
    <w:rsid w:val="00F35FF5"/>
    <w:rsid w:val="00F42C9D"/>
    <w:rsid w:val="00F62599"/>
    <w:rsid w:val="00F70DB4"/>
    <w:rsid w:val="00F83F6D"/>
    <w:rsid w:val="00F8683E"/>
    <w:rsid w:val="00FA2EE0"/>
    <w:rsid w:val="00FC4B88"/>
    <w:rsid w:val="00FC52B9"/>
    <w:rsid w:val="00FD245A"/>
    <w:rsid w:val="00FD7BF8"/>
    <w:rsid w:val="00FE314D"/>
    <w:rsid w:val="00FE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42F3"/>
  <w15:chartTrackingRefBased/>
  <w15:docId w15:val="{C187EE51-4520-46DF-ACFC-06B9C97B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8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B1E8C"/>
    <w:rPr>
      <w:rFonts w:ascii="Tahoma" w:hAnsi="Tahoma" w:cs="Tahoma"/>
      <w:sz w:val="16"/>
      <w:szCs w:val="16"/>
      <w:lang w:eastAsia="en-US"/>
    </w:rPr>
  </w:style>
  <w:style w:type="paragraph" w:customStyle="1" w:styleId="ConsPlusNonformat">
    <w:name w:val="ConsPlusNonformat"/>
    <w:rsid w:val="00F00723"/>
    <w:pPr>
      <w:widowControl w:val="0"/>
      <w:autoSpaceDE w:val="0"/>
      <w:autoSpaceDN w:val="0"/>
    </w:pPr>
    <w:rPr>
      <w:rFonts w:ascii="Courier New" w:eastAsia="Times New Roman" w:hAnsi="Courier New" w:cs="Courier New"/>
    </w:rPr>
  </w:style>
  <w:style w:type="paragraph" w:customStyle="1" w:styleId="ConsPlusNormal">
    <w:name w:val="ConsPlusNormal"/>
    <w:rsid w:val="00F00723"/>
    <w:pPr>
      <w:autoSpaceDE w:val="0"/>
      <w:autoSpaceDN w:val="0"/>
      <w:adjustRightInd w:val="0"/>
    </w:pPr>
    <w:rPr>
      <w:rFonts w:ascii="Times New Roman" w:eastAsia="Times New Roman" w:hAnsi="Times New Roman"/>
      <w:sz w:val="28"/>
      <w:szCs w:val="28"/>
    </w:rPr>
  </w:style>
  <w:style w:type="table" w:styleId="a5">
    <w:name w:val="Table Grid"/>
    <w:basedOn w:val="a1"/>
    <w:uiPriority w:val="59"/>
    <w:rsid w:val="0087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9466D"/>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CF750D"/>
    <w:pPr>
      <w:ind w:left="708"/>
    </w:pPr>
  </w:style>
  <w:style w:type="paragraph" w:styleId="a7">
    <w:name w:val="header"/>
    <w:basedOn w:val="a"/>
    <w:link w:val="a8"/>
    <w:uiPriority w:val="99"/>
    <w:unhideWhenUsed/>
    <w:rsid w:val="00241956"/>
    <w:pPr>
      <w:tabs>
        <w:tab w:val="center" w:pos="4677"/>
        <w:tab w:val="right" w:pos="9355"/>
      </w:tabs>
    </w:pPr>
  </w:style>
  <w:style w:type="character" w:customStyle="1" w:styleId="a8">
    <w:name w:val="Верхний колонтитул Знак"/>
    <w:link w:val="a7"/>
    <w:uiPriority w:val="99"/>
    <w:rsid w:val="00241956"/>
    <w:rPr>
      <w:sz w:val="22"/>
      <w:szCs w:val="22"/>
      <w:lang w:eastAsia="en-US"/>
    </w:rPr>
  </w:style>
  <w:style w:type="paragraph" w:styleId="a9">
    <w:name w:val="footer"/>
    <w:basedOn w:val="a"/>
    <w:link w:val="aa"/>
    <w:uiPriority w:val="99"/>
    <w:unhideWhenUsed/>
    <w:rsid w:val="00241956"/>
    <w:pPr>
      <w:tabs>
        <w:tab w:val="center" w:pos="4677"/>
        <w:tab w:val="right" w:pos="9355"/>
      </w:tabs>
    </w:pPr>
  </w:style>
  <w:style w:type="character" w:customStyle="1" w:styleId="aa">
    <w:name w:val="Нижний колонтитул Знак"/>
    <w:link w:val="a9"/>
    <w:uiPriority w:val="99"/>
    <w:rsid w:val="002419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8543">
      <w:bodyDiv w:val="1"/>
      <w:marLeft w:val="0"/>
      <w:marRight w:val="0"/>
      <w:marTop w:val="0"/>
      <w:marBottom w:val="0"/>
      <w:divBdr>
        <w:top w:val="none" w:sz="0" w:space="0" w:color="auto"/>
        <w:left w:val="none" w:sz="0" w:space="0" w:color="auto"/>
        <w:bottom w:val="none" w:sz="0" w:space="0" w:color="auto"/>
        <w:right w:val="none" w:sz="0" w:space="0" w:color="auto"/>
      </w:divBdr>
    </w:div>
    <w:div w:id="1176655064">
      <w:bodyDiv w:val="1"/>
      <w:marLeft w:val="0"/>
      <w:marRight w:val="0"/>
      <w:marTop w:val="0"/>
      <w:marBottom w:val="0"/>
      <w:divBdr>
        <w:top w:val="none" w:sz="0" w:space="0" w:color="auto"/>
        <w:left w:val="none" w:sz="0" w:space="0" w:color="auto"/>
        <w:bottom w:val="none" w:sz="0" w:space="0" w:color="auto"/>
        <w:right w:val="none" w:sz="0" w:space="0" w:color="auto"/>
      </w:divBdr>
    </w:div>
    <w:div w:id="1281186074">
      <w:bodyDiv w:val="1"/>
      <w:marLeft w:val="0"/>
      <w:marRight w:val="0"/>
      <w:marTop w:val="0"/>
      <w:marBottom w:val="0"/>
      <w:divBdr>
        <w:top w:val="none" w:sz="0" w:space="0" w:color="auto"/>
        <w:left w:val="none" w:sz="0" w:space="0" w:color="auto"/>
        <w:bottom w:val="none" w:sz="0" w:space="0" w:color="auto"/>
        <w:right w:val="none" w:sz="0" w:space="0" w:color="auto"/>
      </w:divBdr>
    </w:div>
    <w:div w:id="1415971582">
      <w:bodyDiv w:val="1"/>
      <w:marLeft w:val="0"/>
      <w:marRight w:val="0"/>
      <w:marTop w:val="0"/>
      <w:marBottom w:val="0"/>
      <w:divBdr>
        <w:top w:val="none" w:sz="0" w:space="0" w:color="auto"/>
        <w:left w:val="none" w:sz="0" w:space="0" w:color="auto"/>
        <w:bottom w:val="none" w:sz="0" w:space="0" w:color="auto"/>
        <w:right w:val="none" w:sz="0" w:space="0" w:color="auto"/>
      </w:divBdr>
    </w:div>
    <w:div w:id="21183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никто</dc:creator>
  <cp:keywords/>
  <cp:lastModifiedBy>Москаленко Е.В.</cp:lastModifiedBy>
  <cp:revision>6</cp:revision>
  <cp:lastPrinted>2020-02-21T07:03:00Z</cp:lastPrinted>
  <dcterms:created xsi:type="dcterms:W3CDTF">2022-02-07T14:57:00Z</dcterms:created>
  <dcterms:modified xsi:type="dcterms:W3CDTF">2022-02-07T15:11:00Z</dcterms:modified>
</cp:coreProperties>
</file>