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5C83A" w14:textId="77777777" w:rsidR="005931C5" w:rsidRPr="006D4DC2" w:rsidRDefault="005931C5" w:rsidP="005931C5">
      <w:pPr>
        <w:jc w:val="center"/>
        <w:rPr>
          <w:color w:val="FF0000"/>
          <w:szCs w:val="28"/>
        </w:rPr>
      </w:pPr>
      <w:r w:rsidRPr="006D4DC2">
        <w:rPr>
          <w:color w:val="FF0000"/>
          <w:szCs w:val="28"/>
        </w:rPr>
        <w:t>Срок проведения независимой</w:t>
      </w:r>
    </w:p>
    <w:p w14:paraId="77EF3933" w14:textId="77777777" w:rsidR="005931C5" w:rsidRPr="006D4DC2" w:rsidRDefault="005931C5" w:rsidP="005931C5">
      <w:pPr>
        <w:jc w:val="center"/>
        <w:rPr>
          <w:color w:val="FF0000"/>
          <w:szCs w:val="28"/>
        </w:rPr>
      </w:pPr>
      <w:r w:rsidRPr="006D4DC2">
        <w:rPr>
          <w:color w:val="FF0000"/>
          <w:szCs w:val="28"/>
        </w:rPr>
        <w:t>антикоррупционной экспертизы проекта –</w:t>
      </w:r>
    </w:p>
    <w:p w14:paraId="2F725B74" w14:textId="19EE3CCB" w:rsidR="005931C5" w:rsidRPr="006D4DC2" w:rsidRDefault="005931C5" w:rsidP="005931C5">
      <w:pPr>
        <w:jc w:val="center"/>
        <w:rPr>
          <w:color w:val="FF0000"/>
          <w:szCs w:val="28"/>
        </w:rPr>
      </w:pPr>
      <w:r w:rsidRPr="006D4DC2">
        <w:rPr>
          <w:color w:val="FF0000"/>
          <w:szCs w:val="28"/>
        </w:rPr>
        <w:t>с 2</w:t>
      </w:r>
      <w:r>
        <w:rPr>
          <w:color w:val="FF0000"/>
          <w:szCs w:val="28"/>
        </w:rPr>
        <w:t>6</w:t>
      </w:r>
      <w:r w:rsidRPr="006D4DC2">
        <w:rPr>
          <w:color w:val="FF0000"/>
          <w:szCs w:val="28"/>
        </w:rPr>
        <w:t xml:space="preserve"> мая 2021 года по </w:t>
      </w:r>
      <w:r>
        <w:rPr>
          <w:color w:val="FF0000"/>
          <w:szCs w:val="28"/>
        </w:rPr>
        <w:t>02</w:t>
      </w:r>
      <w:r w:rsidRPr="006D4DC2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>июня</w:t>
      </w:r>
      <w:r w:rsidRPr="006D4DC2">
        <w:rPr>
          <w:color w:val="FF0000"/>
          <w:szCs w:val="28"/>
        </w:rPr>
        <w:t xml:space="preserve"> 2021 года включительно.</w:t>
      </w:r>
    </w:p>
    <w:p w14:paraId="512B49C8" w14:textId="00E6F787" w:rsidR="005931C5" w:rsidRPr="006D4DC2" w:rsidRDefault="005931C5" w:rsidP="005931C5">
      <w:pPr>
        <w:shd w:val="clear" w:color="auto" w:fill="FFFFFF"/>
        <w:jc w:val="center"/>
        <w:rPr>
          <w:color w:val="FF0000"/>
          <w:szCs w:val="28"/>
        </w:rPr>
      </w:pPr>
      <w:r w:rsidRPr="006D4DC2">
        <w:rPr>
          <w:color w:val="FF0000"/>
          <w:szCs w:val="28"/>
        </w:rPr>
        <w:t xml:space="preserve">О внесении предложений в проект обращаться к начальнику отдела </w:t>
      </w:r>
      <w:r>
        <w:rPr>
          <w:color w:val="FF0000"/>
          <w:szCs w:val="28"/>
        </w:rPr>
        <w:t xml:space="preserve">защиты </w:t>
      </w:r>
      <w:r w:rsidRPr="006D4DC2">
        <w:rPr>
          <w:bCs/>
          <w:color w:val="FF0000"/>
          <w:szCs w:val="28"/>
          <w:shd w:val="clear" w:color="auto" w:fill="FFFFFF"/>
        </w:rPr>
        <w:t xml:space="preserve">имущественных </w:t>
      </w:r>
      <w:r>
        <w:rPr>
          <w:bCs/>
          <w:color w:val="FF0000"/>
          <w:szCs w:val="28"/>
          <w:shd w:val="clear" w:color="auto" w:fill="FFFFFF"/>
        </w:rPr>
        <w:t xml:space="preserve">интересов государства </w:t>
      </w:r>
      <w:r>
        <w:rPr>
          <w:color w:val="FF0000"/>
          <w:szCs w:val="28"/>
        </w:rPr>
        <w:t xml:space="preserve">Карасевой Айгуль </w:t>
      </w:r>
      <w:proofErr w:type="spellStart"/>
      <w:r>
        <w:rPr>
          <w:color w:val="FF0000"/>
          <w:szCs w:val="28"/>
        </w:rPr>
        <w:t>Актасовне</w:t>
      </w:r>
      <w:proofErr w:type="spellEnd"/>
    </w:p>
    <w:p w14:paraId="04BA52EE" w14:textId="6876344A" w:rsidR="005931C5" w:rsidRPr="006D4DC2" w:rsidRDefault="005931C5" w:rsidP="005931C5">
      <w:pPr>
        <w:jc w:val="center"/>
        <w:rPr>
          <w:color w:val="FF0000"/>
          <w:szCs w:val="28"/>
        </w:rPr>
      </w:pPr>
      <w:r w:rsidRPr="006D4DC2">
        <w:rPr>
          <w:color w:val="FF0000"/>
          <w:szCs w:val="28"/>
        </w:rPr>
        <w:t>по тел.: (843) 221-40-1</w:t>
      </w:r>
      <w:r>
        <w:rPr>
          <w:color w:val="FF0000"/>
          <w:szCs w:val="28"/>
        </w:rPr>
        <w:t>3</w:t>
      </w:r>
      <w:r w:rsidRPr="006D4DC2">
        <w:rPr>
          <w:color w:val="FF0000"/>
          <w:szCs w:val="28"/>
        </w:rPr>
        <w:t xml:space="preserve"> (</w:t>
      </w:r>
      <w:hyperlink r:id="rId6" w:history="1">
        <w:r w:rsidRPr="005931C5">
          <w:rPr>
            <w:rStyle w:val="a4"/>
            <w:color w:val="FF0000"/>
            <w:shd w:val="clear" w:color="auto" w:fill="FFFFFF"/>
          </w:rPr>
          <w:t>Aygul.Karaseva@tatar.ru</w:t>
        </w:r>
      </w:hyperlink>
      <w:r w:rsidRPr="005931C5">
        <w:rPr>
          <w:color w:val="FF0000"/>
        </w:rPr>
        <w:t>)</w:t>
      </w:r>
    </w:p>
    <w:p w14:paraId="21BC0A27" w14:textId="4ED55159" w:rsidR="00AA7F02" w:rsidRPr="00996E39" w:rsidRDefault="00AA7F02" w:rsidP="00AA7F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DE4D90" w14:textId="77777777" w:rsidR="00AA7F02" w:rsidRPr="00996E39" w:rsidRDefault="00AA7F02" w:rsidP="00AA7F02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E39">
        <w:rPr>
          <w:rFonts w:ascii="Times New Roman" w:hAnsi="Times New Roman" w:cs="Times New Roman"/>
          <w:sz w:val="28"/>
          <w:szCs w:val="28"/>
        </w:rPr>
        <w:t>Проект</w:t>
      </w:r>
    </w:p>
    <w:p w14:paraId="014069DA" w14:textId="77777777" w:rsidR="00AA7F02" w:rsidRPr="00996E39" w:rsidRDefault="00AA7F02" w:rsidP="00AA7F02">
      <w:pPr>
        <w:pStyle w:val="ConsPlusNormal"/>
        <w:ind w:firstLine="540"/>
        <w:jc w:val="both"/>
        <w:rPr>
          <w:sz w:val="28"/>
          <w:szCs w:val="28"/>
        </w:rPr>
      </w:pPr>
    </w:p>
    <w:p w14:paraId="1F297E47" w14:textId="77777777" w:rsidR="00AA7F02" w:rsidRPr="00996E39" w:rsidRDefault="00AA7F02" w:rsidP="00AA7F02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96E39">
        <w:rPr>
          <w:bCs/>
          <w:szCs w:val="28"/>
        </w:rPr>
        <w:t>КАБИНЕТ МИНИСТРОВ РЕСПУБЛИКИ ТАТАРСТАН</w:t>
      </w:r>
    </w:p>
    <w:p w14:paraId="15DE3879" w14:textId="77777777" w:rsidR="00AA7F02" w:rsidRPr="00996E39" w:rsidRDefault="00AA7F02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196222A4" w14:textId="3BB9F2BF" w:rsidR="00891750" w:rsidRPr="00AA7F02" w:rsidRDefault="00D666CE" w:rsidP="00AA7F02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РАСПОРЯЖЕНИЯ</w:t>
      </w:r>
    </w:p>
    <w:p w14:paraId="42DF6BA1" w14:textId="6067424F" w:rsidR="0086043C" w:rsidRDefault="0086043C" w:rsidP="0086043C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67B46D" w14:textId="77777777" w:rsidR="00264C7B" w:rsidRDefault="00264C7B" w:rsidP="0086043C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30CEEA" w14:textId="615D52BF" w:rsidR="0086043C" w:rsidRDefault="0086043C" w:rsidP="00CB2D9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218E8">
        <w:rPr>
          <w:szCs w:val="28"/>
        </w:rPr>
        <w:t xml:space="preserve">В целях реализации Федерального </w:t>
      </w:r>
      <w:hyperlink r:id="rId7" w:history="1">
        <w:r w:rsidRPr="00D218E8">
          <w:rPr>
            <w:szCs w:val="28"/>
          </w:rPr>
          <w:t>закона</w:t>
        </w:r>
      </w:hyperlink>
      <w:r w:rsidRPr="00D218E8">
        <w:rPr>
          <w:szCs w:val="28"/>
        </w:rPr>
        <w:t xml:space="preserve"> </w:t>
      </w:r>
      <w:r w:rsidR="003A1CB1">
        <w:rPr>
          <w:szCs w:val="28"/>
        </w:rPr>
        <w:t xml:space="preserve">от </w:t>
      </w:r>
      <w:r w:rsidR="003A1CB1" w:rsidRPr="00B347AE">
        <w:rPr>
          <w:szCs w:val="28"/>
        </w:rPr>
        <w:t>21 июля 2005 года</w:t>
      </w:r>
      <w:r w:rsidR="003A1CB1" w:rsidRPr="006578C7">
        <w:rPr>
          <w:rFonts w:eastAsiaTheme="minorHAnsi"/>
          <w:szCs w:val="28"/>
        </w:rPr>
        <w:t xml:space="preserve"> </w:t>
      </w:r>
      <w:r w:rsidR="00CB2D9F" w:rsidRPr="006578C7">
        <w:rPr>
          <w:rFonts w:eastAsiaTheme="minorHAnsi"/>
          <w:szCs w:val="28"/>
        </w:rPr>
        <w:t>№ 115-ФЗ</w:t>
      </w:r>
      <w:r w:rsidR="00CB2D9F">
        <w:rPr>
          <w:rFonts w:eastAsiaTheme="minorHAnsi"/>
          <w:szCs w:val="28"/>
        </w:rPr>
        <w:t xml:space="preserve"> </w:t>
      </w:r>
      <w:r w:rsidR="00891750">
        <w:rPr>
          <w:szCs w:val="28"/>
        </w:rPr>
        <w:t>«</w:t>
      </w:r>
      <w:r w:rsidRPr="00D218E8">
        <w:rPr>
          <w:szCs w:val="28"/>
        </w:rPr>
        <w:t>О концессионных соглашениях</w:t>
      </w:r>
      <w:r w:rsidR="00891750">
        <w:rPr>
          <w:szCs w:val="28"/>
        </w:rPr>
        <w:t>»</w:t>
      </w:r>
      <w:r w:rsidRPr="00D218E8">
        <w:rPr>
          <w:szCs w:val="28"/>
        </w:rPr>
        <w:t>, а также обеспечения взаимодействия и координации органов исполнительной власти Республики Татарстан при подготовке концессионных соглашений в отношении объектов, находящихся в собственности Республики Татарстан:</w:t>
      </w:r>
    </w:p>
    <w:p w14:paraId="3B7EAF2A" w14:textId="77777777" w:rsidR="00D218E8" w:rsidRPr="00D218E8" w:rsidRDefault="00D218E8" w:rsidP="00860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12B507" w14:textId="77777777" w:rsidR="00D218E8" w:rsidRPr="00D218E8" w:rsidRDefault="00D218E8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14:paraId="16B78E0F" w14:textId="643EE383" w:rsidR="00D218E8" w:rsidRDefault="005931C5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6" w:history="1">
        <w:r w:rsidR="00D218E8" w:rsidRPr="00D218E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D218E8" w:rsidRPr="00D218E8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="00B36D9E">
        <w:rPr>
          <w:rFonts w:ascii="Times New Roman" w:hAnsi="Times New Roman" w:cs="Times New Roman"/>
          <w:sz w:val="28"/>
          <w:szCs w:val="28"/>
        </w:rPr>
        <w:t>,</w:t>
      </w:r>
      <w:r w:rsidR="00D218E8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B36D9E">
        <w:rPr>
          <w:rFonts w:ascii="Times New Roman" w:hAnsi="Times New Roman" w:cs="Times New Roman"/>
          <w:sz w:val="28"/>
          <w:szCs w:val="28"/>
        </w:rPr>
        <w:t>ответственных за</w:t>
      </w:r>
      <w:r w:rsidR="00D218E8" w:rsidRPr="00D218E8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B36D9E">
        <w:rPr>
          <w:rFonts w:ascii="Times New Roman" w:hAnsi="Times New Roman" w:cs="Times New Roman"/>
          <w:sz w:val="28"/>
          <w:szCs w:val="28"/>
        </w:rPr>
        <w:t>у</w:t>
      </w:r>
      <w:r w:rsidR="00D218E8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F33E5D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D218E8" w:rsidRPr="00D218E8">
        <w:rPr>
          <w:rFonts w:ascii="Times New Roman" w:hAnsi="Times New Roman" w:cs="Times New Roman"/>
          <w:sz w:val="28"/>
          <w:szCs w:val="28"/>
        </w:rPr>
        <w:t>концессионных соглашений и рассмотрени</w:t>
      </w:r>
      <w:r w:rsidR="00B36D9E">
        <w:rPr>
          <w:rFonts w:ascii="Times New Roman" w:hAnsi="Times New Roman" w:cs="Times New Roman"/>
          <w:sz w:val="28"/>
          <w:szCs w:val="28"/>
        </w:rPr>
        <w:t>е</w:t>
      </w:r>
      <w:r w:rsidR="00D218E8" w:rsidRPr="00D218E8">
        <w:rPr>
          <w:rFonts w:ascii="Times New Roman" w:hAnsi="Times New Roman" w:cs="Times New Roman"/>
          <w:sz w:val="28"/>
          <w:szCs w:val="28"/>
        </w:rPr>
        <w:t xml:space="preserve"> предложений лиц, выступающих с инициативой заключения концессионного соглашения, по направлениям деятельности, связанной с использованием объектов концессионного соглашения;</w:t>
      </w:r>
    </w:p>
    <w:p w14:paraId="100B0DFA" w14:textId="21C077E4" w:rsidR="002D74F5" w:rsidRDefault="005931C5" w:rsidP="002D7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60" w:history="1">
        <w:r w:rsidR="002D74F5" w:rsidRPr="00D218E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D74F5" w:rsidRPr="00D218E8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органов исполнительной власти Республики </w:t>
      </w:r>
      <w:r w:rsidR="002D74F5">
        <w:rPr>
          <w:rFonts w:ascii="Times New Roman" w:hAnsi="Times New Roman" w:cs="Times New Roman"/>
          <w:sz w:val="28"/>
          <w:szCs w:val="28"/>
        </w:rPr>
        <w:t>Татарстан</w:t>
      </w:r>
      <w:r w:rsidR="002D74F5" w:rsidRPr="00D218E8">
        <w:rPr>
          <w:rFonts w:ascii="Times New Roman" w:hAnsi="Times New Roman" w:cs="Times New Roman"/>
          <w:sz w:val="28"/>
          <w:szCs w:val="28"/>
        </w:rPr>
        <w:t xml:space="preserve"> при формировании и утверждении перечня объектов, в отношении которых планируется закл</w:t>
      </w:r>
      <w:r w:rsidR="002D74F5">
        <w:rPr>
          <w:rFonts w:ascii="Times New Roman" w:hAnsi="Times New Roman" w:cs="Times New Roman"/>
          <w:sz w:val="28"/>
          <w:szCs w:val="28"/>
        </w:rPr>
        <w:t>ючение концессионных соглашений;</w:t>
      </w:r>
    </w:p>
    <w:p w14:paraId="6FC42357" w14:textId="7602A54B" w:rsidR="002D74F5" w:rsidRPr="00D218E8" w:rsidRDefault="005931C5" w:rsidP="002D7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01" w:history="1">
        <w:r w:rsidR="002D74F5" w:rsidRPr="00D218E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D74F5" w:rsidRPr="00D218E8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органов исполнительной власти Республики </w:t>
      </w:r>
      <w:r w:rsidR="002D74F5">
        <w:rPr>
          <w:rFonts w:ascii="Times New Roman" w:hAnsi="Times New Roman" w:cs="Times New Roman"/>
          <w:sz w:val="28"/>
          <w:szCs w:val="28"/>
        </w:rPr>
        <w:t>Татарстан</w:t>
      </w:r>
      <w:r w:rsidR="002D74F5" w:rsidRPr="00D218E8">
        <w:rPr>
          <w:rFonts w:ascii="Times New Roman" w:hAnsi="Times New Roman" w:cs="Times New Roman"/>
          <w:sz w:val="28"/>
          <w:szCs w:val="28"/>
        </w:rPr>
        <w:t xml:space="preserve"> при подготовке и реализации проектов концессионных соглашений, инициируемых органами исполнительной власти Республики </w:t>
      </w:r>
      <w:r w:rsidR="002D74F5">
        <w:rPr>
          <w:rFonts w:ascii="Times New Roman" w:hAnsi="Times New Roman" w:cs="Times New Roman"/>
          <w:sz w:val="28"/>
          <w:szCs w:val="28"/>
        </w:rPr>
        <w:t>Татарстан</w:t>
      </w:r>
      <w:r w:rsidR="002D74F5" w:rsidRPr="00D218E8">
        <w:rPr>
          <w:rFonts w:ascii="Times New Roman" w:hAnsi="Times New Roman" w:cs="Times New Roman"/>
          <w:sz w:val="28"/>
          <w:szCs w:val="28"/>
        </w:rPr>
        <w:t>;</w:t>
      </w:r>
    </w:p>
    <w:p w14:paraId="1AD197FD" w14:textId="017B2937" w:rsidR="00D218E8" w:rsidRPr="00D218E8" w:rsidRDefault="005931C5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27" w:history="1">
        <w:r w:rsidR="00D218E8" w:rsidRPr="00D218E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218E8" w:rsidRPr="00D218E8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</w:t>
      </w:r>
      <w:r w:rsidR="002D74F5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Республики Татарстан</w:t>
      </w:r>
      <w:r w:rsidR="00D218E8" w:rsidRPr="00D218E8">
        <w:rPr>
          <w:rFonts w:ascii="Times New Roman" w:hAnsi="Times New Roman" w:cs="Times New Roman"/>
          <w:sz w:val="28"/>
          <w:szCs w:val="28"/>
        </w:rPr>
        <w:t xml:space="preserve"> при рассмотрении предложения лица, выступившего с инициативой заклю</w:t>
      </w:r>
      <w:r w:rsidR="002D74F5">
        <w:rPr>
          <w:rFonts w:ascii="Times New Roman" w:hAnsi="Times New Roman" w:cs="Times New Roman"/>
          <w:sz w:val="28"/>
          <w:szCs w:val="28"/>
        </w:rPr>
        <w:t>чения концессионного соглашения.</w:t>
      </w:r>
    </w:p>
    <w:p w14:paraId="05AD80FB" w14:textId="1BEE2C43" w:rsidR="00BB32AA" w:rsidRDefault="0032375D" w:rsidP="00BB3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32E8">
        <w:rPr>
          <w:rFonts w:ascii="Times New Roman" w:hAnsi="Times New Roman" w:cs="Times New Roman"/>
          <w:sz w:val="28"/>
          <w:szCs w:val="28"/>
        </w:rPr>
        <w:t>Признать</w:t>
      </w:r>
      <w:r w:rsidR="00B1190A" w:rsidRPr="000F32E8">
        <w:rPr>
          <w:rFonts w:ascii="Times New Roman" w:hAnsi="Times New Roman" w:cs="Times New Roman"/>
          <w:sz w:val="28"/>
          <w:szCs w:val="28"/>
        </w:rPr>
        <w:t xml:space="preserve"> </w:t>
      </w:r>
      <w:r w:rsidR="000F32E8" w:rsidRPr="000F32E8">
        <w:rPr>
          <w:rFonts w:ascii="Times New Roman" w:hAnsi="Times New Roman" w:cs="Times New Roman"/>
          <w:sz w:val="28"/>
          <w:szCs w:val="28"/>
        </w:rPr>
        <w:t xml:space="preserve">утратившим силу </w:t>
      </w:r>
      <w:r w:rsidR="000F32E8">
        <w:rPr>
          <w:rFonts w:ascii="Times New Roman" w:hAnsi="Times New Roman" w:cs="Times New Roman"/>
          <w:sz w:val="28"/>
          <w:szCs w:val="28"/>
        </w:rPr>
        <w:t>р</w:t>
      </w:r>
      <w:r w:rsidR="00B1190A" w:rsidRPr="000F32E8">
        <w:rPr>
          <w:rFonts w:ascii="Times New Roman" w:hAnsi="Times New Roman" w:cs="Times New Roman"/>
          <w:sz w:val="28"/>
          <w:szCs w:val="28"/>
        </w:rPr>
        <w:t>аспоряжение Кабинета Министров Республики Татарстан от 12.12.2005 № 2051-р</w:t>
      </w:r>
      <w:r w:rsidR="000F32E8" w:rsidRPr="000F3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60044" w14:textId="283B9E15" w:rsidR="00615EA0" w:rsidRPr="00615EA0" w:rsidRDefault="00615EA0" w:rsidP="008C38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D4E0BC" w14:textId="5A2992D9" w:rsidR="0086043C" w:rsidRDefault="0086043C" w:rsidP="0086043C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F37064" w14:textId="212B72D6" w:rsidR="004F11B1" w:rsidRDefault="004F11B1" w:rsidP="0086043C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E152A9" w14:textId="512CEBD8" w:rsidR="004F11B1" w:rsidRDefault="004F11B1" w:rsidP="0086043C">
      <w:pPr>
        <w:pStyle w:val="ConsPlusNormal"/>
        <w:widowControl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BE5055" w14:textId="33D3C9F4" w:rsidR="0086043C" w:rsidRPr="00034C19" w:rsidRDefault="0086043C" w:rsidP="0086043C">
      <w:pPr>
        <w:shd w:val="clear" w:color="auto" w:fill="FFFFFF"/>
        <w:ind w:firstLine="0"/>
      </w:pPr>
      <w:bookmarkStart w:id="0" w:name="_GoBack"/>
      <w:bookmarkEnd w:id="0"/>
      <w:r w:rsidRPr="00034C19">
        <w:rPr>
          <w:spacing w:val="-2"/>
          <w:szCs w:val="28"/>
        </w:rPr>
        <w:t>Премьер-министр</w:t>
      </w:r>
    </w:p>
    <w:p w14:paraId="1D1CA406" w14:textId="257F29A0" w:rsidR="0086043C" w:rsidRPr="00034C19" w:rsidRDefault="0086043C" w:rsidP="0086043C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 </w:t>
      </w:r>
      <w:r>
        <w:rPr>
          <w:spacing w:val="-4"/>
          <w:szCs w:val="28"/>
        </w:rPr>
        <w:t xml:space="preserve"> </w:t>
      </w:r>
      <w:r w:rsidR="00FC4983">
        <w:rPr>
          <w:spacing w:val="-4"/>
          <w:szCs w:val="28"/>
        </w:rPr>
        <w:t xml:space="preserve">                           </w:t>
      </w:r>
      <w:r w:rsidR="000B7FB7">
        <w:rPr>
          <w:spacing w:val="-4"/>
          <w:szCs w:val="28"/>
        </w:rPr>
        <w:t xml:space="preserve">  </w:t>
      </w:r>
      <w:r w:rsidRPr="00034C19">
        <w:rPr>
          <w:spacing w:val="-4"/>
          <w:szCs w:val="28"/>
        </w:rPr>
        <w:t xml:space="preserve">А.В. </w:t>
      </w:r>
      <w:proofErr w:type="spellStart"/>
      <w:r w:rsidRPr="00034C19">
        <w:rPr>
          <w:spacing w:val="-4"/>
          <w:szCs w:val="28"/>
        </w:rPr>
        <w:t>Песошин</w:t>
      </w:r>
      <w:proofErr w:type="spellEnd"/>
    </w:p>
    <w:p w14:paraId="6ECD372B" w14:textId="77777777" w:rsidR="004E2162" w:rsidRPr="00D218E8" w:rsidRDefault="0086043C" w:rsidP="002C0EC7">
      <w:pPr>
        <w:spacing w:after="160" w:line="259" w:lineRule="auto"/>
        <w:ind w:firstLine="0"/>
        <w:jc w:val="right"/>
        <w:rPr>
          <w:szCs w:val="28"/>
        </w:rPr>
      </w:pPr>
      <w:r>
        <w:rPr>
          <w:szCs w:val="28"/>
        </w:rPr>
        <w:br w:type="page"/>
      </w:r>
      <w:r w:rsidR="004E2162" w:rsidRPr="00D218E8">
        <w:rPr>
          <w:szCs w:val="28"/>
        </w:rPr>
        <w:lastRenderedPageBreak/>
        <w:t>Утвержден</w:t>
      </w:r>
    </w:p>
    <w:p w14:paraId="51CA6747" w14:textId="2C459644" w:rsidR="002C0EC7" w:rsidRDefault="003A2310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14:paraId="5CE8F5F8" w14:textId="77777777" w:rsidR="004E2162" w:rsidRPr="00D218E8" w:rsidRDefault="00D218E8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70310980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</w:p>
    <w:p w14:paraId="24466E9C" w14:textId="5292F109" w:rsidR="004E2162" w:rsidRPr="00D218E8" w:rsidRDefault="003A2310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D218E8">
        <w:rPr>
          <w:rFonts w:ascii="Times New Roman" w:hAnsi="Times New Roman" w:cs="Times New Roman"/>
          <w:sz w:val="28"/>
          <w:szCs w:val="28"/>
        </w:rPr>
        <w:t>__________</w:t>
      </w:r>
      <w:r w:rsidR="009022E3">
        <w:rPr>
          <w:rFonts w:ascii="Times New Roman" w:hAnsi="Times New Roman" w:cs="Times New Roman"/>
          <w:sz w:val="28"/>
          <w:szCs w:val="28"/>
        </w:rPr>
        <w:t xml:space="preserve"> </w:t>
      </w:r>
      <w:r w:rsidR="00D218E8">
        <w:rPr>
          <w:rFonts w:ascii="Times New Roman" w:hAnsi="Times New Roman" w:cs="Times New Roman"/>
          <w:sz w:val="28"/>
          <w:szCs w:val="28"/>
        </w:rPr>
        <w:t>№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D218E8">
        <w:rPr>
          <w:rFonts w:ascii="Times New Roman" w:hAnsi="Times New Roman" w:cs="Times New Roman"/>
          <w:sz w:val="28"/>
          <w:szCs w:val="28"/>
        </w:rPr>
        <w:t>___</w:t>
      </w:r>
    </w:p>
    <w:p w14:paraId="3D0E1AEF" w14:textId="77777777" w:rsidR="004E2162" w:rsidRPr="00D218E8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2C0881" w14:textId="77777777" w:rsidR="004E2162" w:rsidRPr="008E772B" w:rsidRDefault="00D218E8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8E772B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2ED55856" w14:textId="77777777" w:rsidR="00070397" w:rsidRDefault="00D218E8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772B">
        <w:rPr>
          <w:rFonts w:ascii="Times New Roman" w:hAnsi="Times New Roman" w:cs="Times New Roman"/>
          <w:b w:val="0"/>
          <w:sz w:val="28"/>
          <w:szCs w:val="28"/>
        </w:rPr>
        <w:t>органов исполнительной власти Республики Татарстан</w:t>
      </w:r>
      <w:r w:rsidR="00C8245A" w:rsidRPr="008E772B">
        <w:rPr>
          <w:rFonts w:ascii="Times New Roman" w:hAnsi="Times New Roman" w:cs="Times New Roman"/>
          <w:b w:val="0"/>
          <w:sz w:val="28"/>
          <w:szCs w:val="28"/>
        </w:rPr>
        <w:t>,</w:t>
      </w:r>
      <w:r w:rsidRPr="008E77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2320A0B" w14:textId="31C15D08" w:rsidR="00070397" w:rsidRDefault="00C8245A" w:rsidP="0007039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772B">
        <w:rPr>
          <w:rFonts w:ascii="Times New Roman" w:hAnsi="Times New Roman" w:cs="Times New Roman"/>
          <w:b w:val="0"/>
          <w:sz w:val="28"/>
          <w:szCs w:val="28"/>
        </w:rPr>
        <w:t>ответственных за</w:t>
      </w:r>
      <w:r w:rsidR="00D218E8" w:rsidRPr="008E772B">
        <w:rPr>
          <w:rFonts w:ascii="Times New Roman" w:hAnsi="Times New Roman" w:cs="Times New Roman"/>
          <w:b w:val="0"/>
          <w:sz w:val="28"/>
          <w:szCs w:val="28"/>
        </w:rPr>
        <w:t xml:space="preserve"> разработк</w:t>
      </w:r>
      <w:r w:rsidRPr="008E772B">
        <w:rPr>
          <w:rFonts w:ascii="Times New Roman" w:hAnsi="Times New Roman" w:cs="Times New Roman"/>
          <w:b w:val="0"/>
          <w:sz w:val="28"/>
          <w:szCs w:val="28"/>
        </w:rPr>
        <w:t>у</w:t>
      </w:r>
      <w:r w:rsidR="00D218E8" w:rsidRPr="008E772B">
        <w:rPr>
          <w:rFonts w:ascii="Times New Roman" w:hAnsi="Times New Roman" w:cs="Times New Roman"/>
          <w:b w:val="0"/>
          <w:sz w:val="28"/>
          <w:szCs w:val="28"/>
        </w:rPr>
        <w:t xml:space="preserve"> концессионных соглашений и рассмотрени</w:t>
      </w:r>
      <w:r w:rsidRPr="008E772B">
        <w:rPr>
          <w:rFonts w:ascii="Times New Roman" w:hAnsi="Times New Roman" w:cs="Times New Roman"/>
          <w:b w:val="0"/>
          <w:sz w:val="28"/>
          <w:szCs w:val="28"/>
        </w:rPr>
        <w:t>е</w:t>
      </w:r>
      <w:r w:rsidR="00D218E8" w:rsidRPr="008E772B">
        <w:rPr>
          <w:rFonts w:ascii="Times New Roman" w:hAnsi="Times New Roman" w:cs="Times New Roman"/>
          <w:b w:val="0"/>
          <w:sz w:val="28"/>
          <w:szCs w:val="28"/>
        </w:rPr>
        <w:t xml:space="preserve"> предложений лиц, выступающих с инициативой заклю</w:t>
      </w:r>
      <w:r w:rsidR="00FF2EA0" w:rsidRPr="008E772B">
        <w:rPr>
          <w:rFonts w:ascii="Times New Roman" w:hAnsi="Times New Roman" w:cs="Times New Roman"/>
          <w:b w:val="0"/>
          <w:sz w:val="28"/>
          <w:szCs w:val="28"/>
        </w:rPr>
        <w:t xml:space="preserve">чения концессионного </w:t>
      </w:r>
    </w:p>
    <w:p w14:paraId="714F3A37" w14:textId="66C2AA31" w:rsidR="004E2162" w:rsidRPr="008E772B" w:rsidRDefault="00FF2EA0" w:rsidP="0007039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772B">
        <w:rPr>
          <w:rFonts w:ascii="Times New Roman" w:hAnsi="Times New Roman" w:cs="Times New Roman"/>
          <w:b w:val="0"/>
          <w:sz w:val="28"/>
          <w:szCs w:val="28"/>
        </w:rPr>
        <w:t>соглашения,</w:t>
      </w:r>
      <w:r w:rsidR="000703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18E8" w:rsidRPr="008E772B">
        <w:rPr>
          <w:rFonts w:ascii="Times New Roman" w:hAnsi="Times New Roman" w:cs="Times New Roman"/>
          <w:b w:val="0"/>
          <w:sz w:val="28"/>
          <w:szCs w:val="28"/>
        </w:rPr>
        <w:t>по направлениям деятельности, связанной с использованием объектов концессионного соглашения</w:t>
      </w:r>
    </w:p>
    <w:p w14:paraId="07794BC4" w14:textId="77777777" w:rsidR="004E2162" w:rsidRPr="00D218E8" w:rsidRDefault="004E2162" w:rsidP="00D218E8">
      <w:pPr>
        <w:rPr>
          <w:szCs w:val="28"/>
        </w:rPr>
      </w:pPr>
    </w:p>
    <w:p w14:paraId="535C5460" w14:textId="77777777" w:rsidR="004E2162" w:rsidRPr="00D218E8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0"/>
        <w:gridCol w:w="7478"/>
      </w:tblGrid>
      <w:tr w:rsidR="008E772B" w:rsidRPr="00D218E8" w14:paraId="1EEE490A" w14:textId="77777777" w:rsidTr="008E772B">
        <w:tc>
          <w:tcPr>
            <w:tcW w:w="2870" w:type="dxa"/>
            <w:vAlign w:val="center"/>
          </w:tcPr>
          <w:p w14:paraId="3710E9D7" w14:textId="77777777" w:rsidR="008E772B" w:rsidRDefault="008E772B" w:rsidP="00D218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орган исполнительной власти </w:t>
            </w:r>
          </w:p>
          <w:p w14:paraId="4A57088E" w14:textId="4A04D94B" w:rsidR="008E772B" w:rsidRPr="00D218E8" w:rsidRDefault="008E772B" w:rsidP="00D218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7478" w:type="dxa"/>
            <w:vAlign w:val="center"/>
          </w:tcPr>
          <w:p w14:paraId="1961EDEB" w14:textId="720B24AC" w:rsidR="008E772B" w:rsidRDefault="008E772B" w:rsidP="003A1C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Объекты концессионного соглашения в соответствии с Федеральным </w:t>
            </w:r>
            <w:hyperlink r:id="rId8" w:history="1">
              <w:r w:rsidRPr="00D218E8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CB1">
              <w:rPr>
                <w:rFonts w:ascii="Times New Roman" w:hAnsi="Times New Roman" w:cs="Times New Roman"/>
                <w:sz w:val="28"/>
                <w:szCs w:val="28"/>
              </w:rPr>
              <w:t>от 21 июля 2005 года</w:t>
            </w:r>
          </w:p>
          <w:p w14:paraId="07F00B4D" w14:textId="189F8F24" w:rsidR="008E772B" w:rsidRPr="00D218E8" w:rsidRDefault="008E772B" w:rsidP="003A1C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115-ФЗ «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 концессионных соглашениях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E772B" w:rsidRPr="00D218E8" w14:paraId="4B1BEAF1" w14:textId="77777777" w:rsidTr="008E772B">
        <w:tc>
          <w:tcPr>
            <w:tcW w:w="2870" w:type="dxa"/>
          </w:tcPr>
          <w:p w14:paraId="388567CD" w14:textId="77777777" w:rsidR="008E772B" w:rsidRPr="00D218E8" w:rsidRDefault="008E772B" w:rsidP="00D218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7478" w:type="dxa"/>
          </w:tcPr>
          <w:p w14:paraId="2AF0CC36" w14:textId="77777777" w:rsidR="009D2CA0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автомобильные дороги или участки автомобильных дорог, защитные дорожные сооружения, искусственные дорожные сооружения, производственные объекты, то есть объекты, используемые при капитальном ремонте, ремонте, содержании автомобильных дорог, элементы обустройства автомобильных дорог (в </w:t>
            </w:r>
            <w:r w:rsidR="009D2CA0">
              <w:rPr>
                <w:rFonts w:ascii="Times New Roman" w:hAnsi="Times New Roman" w:cs="Times New Roman"/>
                <w:sz w:val="28"/>
                <w:szCs w:val="28"/>
              </w:rPr>
              <w:t>том числе остановочные пункты),</w:t>
            </w:r>
          </w:p>
          <w:p w14:paraId="70EBE3E9" w14:textId="530CBE63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объекты, предназначенные для взимания платы (в том числе пункты взимания платы), объекты дорожного сервиса;</w:t>
            </w:r>
          </w:p>
          <w:p w14:paraId="532BB1BE" w14:textId="77777777" w:rsidR="009D2CA0" w:rsidRDefault="008E772B" w:rsidP="004F41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железнодорожного транспорта;</w:t>
            </w:r>
          </w:p>
          <w:p w14:paraId="516F6304" w14:textId="77777777" w:rsidR="009D2CA0" w:rsidRDefault="008E772B" w:rsidP="004F41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речные порты, в том числе искусственные земельные участки, гидротехнические сооружения портов, объекты их производственной и инженерной инфраструктур;</w:t>
            </w:r>
          </w:p>
          <w:p w14:paraId="1394594C" w14:textId="7F35E3C1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речные суда, суда смешанного (река - море) плавания, а также суда, осуществляющие ледокольную проводку, гидрографическую, научно-исследовательскую деятельность, паромные переправы, плавучие и сухие доки;</w:t>
            </w:r>
          </w:p>
          <w:p w14:paraId="3D3284D0" w14:textId="36EBB603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аэродромы или здания и (или) сооружения, предназначенные для взлета, посадки, руления и стоянки воздушных судов, а также создаваемые и предназначенные для организации полетов гражданских и государственных воздушных судов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воздушного транспорта 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и средства обслуживания воздушного движения, навигации, посадки и связи;</w:t>
            </w:r>
          </w:p>
          <w:p w14:paraId="561DEEFC" w14:textId="355E0117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производственной и инженерной инфраструктур аэропортов;</w:t>
            </w:r>
          </w:p>
          <w:p w14:paraId="55662811" w14:textId="7B66D52A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 общего пользования</w:t>
            </w:r>
          </w:p>
        </w:tc>
      </w:tr>
      <w:tr w:rsidR="008E772B" w:rsidRPr="00D218E8" w14:paraId="42FB0A11" w14:textId="77777777" w:rsidTr="008E772B">
        <w:tc>
          <w:tcPr>
            <w:tcW w:w="2870" w:type="dxa"/>
          </w:tcPr>
          <w:p w14:paraId="6D306C7F" w14:textId="77777777" w:rsidR="008E772B" w:rsidRPr="00D218E8" w:rsidRDefault="008E772B" w:rsidP="00A827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промышленности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7478" w:type="dxa"/>
          </w:tcPr>
          <w:p w14:paraId="75BF295D" w14:textId="410060E4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по производству, передаче и распределению электрической энергии;</w:t>
            </w:r>
          </w:p>
          <w:p w14:paraId="41A2BDE9" w14:textId="196D7A3E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трубопроводного транспорта;</w:t>
            </w:r>
          </w:p>
          <w:p w14:paraId="1B5C677E" w14:textId="6B5B31A2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газоснабжения, относящиеся к сферам деятельности, находящимся в компетенции министерства</w:t>
            </w:r>
          </w:p>
        </w:tc>
      </w:tr>
      <w:tr w:rsidR="008E772B" w:rsidRPr="00D218E8" w14:paraId="436862BB" w14:textId="77777777" w:rsidTr="008E772B">
        <w:tc>
          <w:tcPr>
            <w:tcW w:w="2870" w:type="dxa"/>
          </w:tcPr>
          <w:p w14:paraId="19DF2ECE" w14:textId="77777777" w:rsidR="008E772B" w:rsidRPr="00430EBA" w:rsidRDefault="008E772B" w:rsidP="00D218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0E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478" w:type="dxa"/>
          </w:tcPr>
          <w:p w14:paraId="2213476A" w14:textId="4A83AAFC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систем;</w:t>
            </w:r>
          </w:p>
          <w:p w14:paraId="58A77849" w14:textId="63FD8504" w:rsidR="008E772B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объекты коммунальной инфраструктуры или объекты коммунального хозяйства, не указанные в </w:t>
            </w:r>
            <w:hyperlink r:id="rId9" w:history="1">
              <w:r w:rsidRPr="00D218E8">
                <w:rPr>
                  <w:rFonts w:ascii="Times New Roman" w:hAnsi="Times New Roman" w:cs="Times New Roman"/>
                  <w:sz w:val="28"/>
                  <w:szCs w:val="28"/>
                </w:rPr>
                <w:t>пунктах 10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0" w:history="1">
              <w:r w:rsidRPr="00D218E8">
                <w:rPr>
                  <w:rFonts w:ascii="Times New Roman" w:hAnsi="Times New Roman" w:cs="Times New Roman"/>
                  <w:sz w:val="28"/>
                  <w:szCs w:val="28"/>
                </w:rPr>
                <w:t>17 части 1 статьи 4</w:t>
              </w:r>
            </w:hyperlink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21.07.2005 № 115-ФЗ «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 концессионных соглашениях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, в том числе  объекты, предназначенные для освещения территорий городских и сельских поселений, объекты, предназначенные для благоустройства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9E2BDF" w14:textId="43BECC87" w:rsidR="008E772B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гидротехнические сооружения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BE6D00" w14:textId="34D733DB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объекты, на которых осуществляются обработка, накопление, утилизация, обезвреживание, размещение твердых коммунальных отходов</w:t>
            </w:r>
          </w:p>
        </w:tc>
      </w:tr>
      <w:tr w:rsidR="008E772B" w:rsidRPr="00D218E8" w14:paraId="0C19B0E5" w14:textId="77777777" w:rsidTr="008E772B">
        <w:tc>
          <w:tcPr>
            <w:tcW w:w="2870" w:type="dxa"/>
          </w:tcPr>
          <w:p w14:paraId="23E58431" w14:textId="77777777" w:rsidR="008E772B" w:rsidRPr="00D218E8" w:rsidRDefault="008E772B" w:rsidP="00430E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Министерство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занятости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социальной защиты населения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7478" w:type="dxa"/>
          </w:tcPr>
          <w:p w14:paraId="4E4940EC" w14:textId="479EECD2" w:rsidR="008E772B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социального обслуживания граждан</w:t>
            </w:r>
          </w:p>
          <w:p w14:paraId="370D1635" w14:textId="0511F129" w:rsidR="008E772B" w:rsidRPr="00D218E8" w:rsidRDefault="008E772B" w:rsidP="00451750">
            <w:pPr>
              <w:pStyle w:val="ConsPlusNormal"/>
              <w:ind w:lef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B" w:rsidRPr="00D218E8" w14:paraId="735A671A" w14:textId="77777777" w:rsidTr="008E772B">
        <w:tc>
          <w:tcPr>
            <w:tcW w:w="2870" w:type="dxa"/>
          </w:tcPr>
          <w:p w14:paraId="3D9A8E09" w14:textId="77777777" w:rsidR="008E772B" w:rsidRPr="00D218E8" w:rsidRDefault="008E772B" w:rsidP="00D218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7478" w:type="dxa"/>
          </w:tcPr>
          <w:p w14:paraId="6D47B793" w14:textId="6B4C7985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объекты здравоохранения </w:t>
            </w:r>
          </w:p>
        </w:tc>
      </w:tr>
      <w:tr w:rsidR="008E772B" w:rsidRPr="00D218E8" w14:paraId="4E59D595" w14:textId="77777777" w:rsidTr="008E772B">
        <w:tc>
          <w:tcPr>
            <w:tcW w:w="2870" w:type="dxa"/>
          </w:tcPr>
          <w:p w14:paraId="1C04B9C7" w14:textId="77777777" w:rsidR="008E772B" w:rsidRPr="00D218E8" w:rsidRDefault="008E772B" w:rsidP="00D218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7478" w:type="dxa"/>
          </w:tcPr>
          <w:p w14:paraId="7C57C628" w14:textId="47043843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объекты образования </w:t>
            </w:r>
          </w:p>
        </w:tc>
      </w:tr>
      <w:tr w:rsidR="008E772B" w:rsidRPr="00D218E8" w14:paraId="3E13FBA5" w14:textId="77777777" w:rsidTr="008E772B">
        <w:tc>
          <w:tcPr>
            <w:tcW w:w="2870" w:type="dxa"/>
          </w:tcPr>
          <w:p w14:paraId="6F822802" w14:textId="77777777" w:rsidR="008E772B" w:rsidRPr="00D218E8" w:rsidRDefault="008E772B" w:rsidP="00D218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E0E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7478" w:type="dxa"/>
          </w:tcPr>
          <w:p w14:paraId="6F45C065" w14:textId="34C19102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культуры;</w:t>
            </w:r>
          </w:p>
          <w:p w14:paraId="61F2E3A4" w14:textId="34B8B5D5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иные объекты социально-культурного назначения</w:t>
            </w:r>
          </w:p>
        </w:tc>
      </w:tr>
      <w:tr w:rsidR="008E772B" w:rsidRPr="00D218E8" w14:paraId="211DA372" w14:textId="77777777" w:rsidTr="008E772B">
        <w:tc>
          <w:tcPr>
            <w:tcW w:w="2870" w:type="dxa"/>
          </w:tcPr>
          <w:p w14:paraId="4F2F1DFE" w14:textId="77777777" w:rsidR="008E772B" w:rsidRPr="00D218E8" w:rsidRDefault="008E772B" w:rsidP="00430E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7478" w:type="dxa"/>
          </w:tcPr>
          <w:p w14:paraId="5D9E688C" w14:textId="77777777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спорта</w:t>
            </w:r>
          </w:p>
        </w:tc>
      </w:tr>
      <w:tr w:rsidR="008E772B" w:rsidRPr="00D218E8" w14:paraId="1FF8F90C" w14:textId="77777777" w:rsidTr="008E772B">
        <w:tc>
          <w:tcPr>
            <w:tcW w:w="2870" w:type="dxa"/>
          </w:tcPr>
          <w:p w14:paraId="6012F693" w14:textId="77777777" w:rsidR="008E772B" w:rsidRPr="00D218E8" w:rsidRDefault="008E772B" w:rsidP="00D218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комитет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 по туризму</w:t>
            </w:r>
          </w:p>
        </w:tc>
        <w:tc>
          <w:tcPr>
            <w:tcW w:w="7478" w:type="dxa"/>
          </w:tcPr>
          <w:p w14:paraId="528A5558" w14:textId="77777777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объекты, используемые для организации отдыха граждан и туризма</w:t>
            </w:r>
          </w:p>
        </w:tc>
      </w:tr>
      <w:tr w:rsidR="008E772B" w:rsidRPr="00D218E8" w14:paraId="3CA225E8" w14:textId="77777777" w:rsidTr="008E772B">
        <w:tc>
          <w:tcPr>
            <w:tcW w:w="2870" w:type="dxa"/>
          </w:tcPr>
          <w:p w14:paraId="0DF3A8C8" w14:textId="77777777" w:rsidR="008E772B" w:rsidRPr="00D218E8" w:rsidRDefault="008E772B" w:rsidP="00D218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сельского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продовольствия</w:t>
            </w: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7478" w:type="dxa"/>
          </w:tcPr>
          <w:p w14:paraId="7C5AA613" w14:textId="09B93F96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объекты производства, первичной и (или) последующей (промышленной) переработки, хранения сельскохозяйственной продукции, определенные согласно критериям, установленным Правительством Российской Федерации</w:t>
            </w:r>
          </w:p>
        </w:tc>
      </w:tr>
      <w:tr w:rsidR="008E772B" w:rsidRPr="00D218E8" w14:paraId="03CB85D1" w14:textId="77777777" w:rsidTr="008E772B">
        <w:tc>
          <w:tcPr>
            <w:tcW w:w="2870" w:type="dxa"/>
          </w:tcPr>
          <w:p w14:paraId="77C571B1" w14:textId="77777777" w:rsidR="008E772B" w:rsidRPr="00A827FB" w:rsidRDefault="005931C5" w:rsidP="00A827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E772B" w:rsidRPr="00A827F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Министерство цифрового развития государственного управления, информационных технологий и связи Республики Татарстан</w:t>
              </w:r>
            </w:hyperlink>
          </w:p>
        </w:tc>
        <w:tc>
          <w:tcPr>
            <w:tcW w:w="7478" w:type="dxa"/>
          </w:tcPr>
          <w:p w14:paraId="6CA77DC6" w14:textId="33C836C4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программы для электронных вычислительных машин (программы для ЭВМ), базы данных, информационные системы (в том числе государственные информационные системы) и (или) сайты в информационно-телекоммуникационной сети Интернет или других информационно-телекоммуникационных сетях, в состав которых входят такие программы для ЭВМ и (или) базы данных, либо совокупность указанных объектов (далее - объекты информационных технологий), либо объекты информационных технологий и имущество,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деятельности, предусмотренной концессионным соглашением (далее - технические средства обеспечения функционирования объектов информационных технологий);</w:t>
            </w:r>
          </w:p>
          <w:p w14:paraId="7090F31D" w14:textId="0534114A" w:rsidR="008E772B" w:rsidRPr="00D218E8" w:rsidRDefault="008E772B" w:rsidP="009D2CA0">
            <w:pPr>
              <w:pStyle w:val="ConsPlusNormal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совокупность зданий, частей зданий или помещений, объединенных единым назначением с движимым имуществом, технологически связанным с объектами информационных технологий, и предназначенных для автоматизации с использованием программ для ЭВМ и баз данных процессов формирования, хранения, обработки, приема, передачи, доставки информации, обеспечения доступа к ней, ее представления и распространения (центры обработки данных)</w:t>
            </w:r>
          </w:p>
        </w:tc>
      </w:tr>
    </w:tbl>
    <w:p w14:paraId="31D95428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97E42F7" w14:textId="77777777" w:rsidR="00A827FB" w:rsidRDefault="00A827FB">
      <w:pPr>
        <w:spacing w:after="160" w:line="259" w:lineRule="auto"/>
        <w:ind w:firstLine="0"/>
        <w:rPr>
          <w:rFonts w:eastAsia="Times New Roman"/>
          <w:szCs w:val="28"/>
          <w:lang w:eastAsia="ru-RU"/>
        </w:rPr>
      </w:pPr>
      <w:r>
        <w:rPr>
          <w:szCs w:val="28"/>
        </w:rPr>
        <w:br w:type="page"/>
      </w:r>
    </w:p>
    <w:p w14:paraId="7BDC0606" w14:textId="77777777" w:rsidR="004E2162" w:rsidRPr="00D218E8" w:rsidRDefault="004E216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EEEA888" w14:textId="1997B3CF" w:rsidR="0025703B" w:rsidRDefault="003A2310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FFD9B" w14:textId="76B87F0A" w:rsidR="004E2162" w:rsidRPr="00D218E8" w:rsidRDefault="00A827FB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2610ECAA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</w:p>
    <w:p w14:paraId="725408ED" w14:textId="5F57EEA9" w:rsidR="004E2162" w:rsidRPr="00D218E8" w:rsidRDefault="003A2310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827FB"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="00A827FB">
        <w:rPr>
          <w:rFonts w:ascii="Times New Roman" w:hAnsi="Times New Roman" w:cs="Times New Roman"/>
          <w:sz w:val="28"/>
          <w:szCs w:val="28"/>
        </w:rPr>
        <w:t>_</w:t>
      </w:r>
      <w:r w:rsidR="001C5968">
        <w:rPr>
          <w:rFonts w:ascii="Times New Roman" w:hAnsi="Times New Roman" w:cs="Times New Roman"/>
          <w:sz w:val="28"/>
          <w:szCs w:val="28"/>
        </w:rPr>
        <w:t xml:space="preserve"> 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A827FB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A827F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827FB">
        <w:rPr>
          <w:rFonts w:ascii="Times New Roman" w:hAnsi="Times New Roman" w:cs="Times New Roman"/>
          <w:sz w:val="28"/>
          <w:szCs w:val="28"/>
        </w:rPr>
        <w:t>_</w:t>
      </w:r>
    </w:p>
    <w:p w14:paraId="1CE75DC4" w14:textId="77777777" w:rsidR="004E2162" w:rsidRPr="00D218E8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04F0CE" w14:textId="77777777" w:rsidR="004E2162" w:rsidRPr="00791B9C" w:rsidRDefault="00A827FB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27"/>
      <w:bookmarkEnd w:id="2"/>
      <w:r w:rsidRPr="00791B9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35FEB476" w14:textId="77777777" w:rsidR="0025703B" w:rsidRPr="00791B9C" w:rsidRDefault="00A60A64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1B9C">
        <w:rPr>
          <w:rFonts w:ascii="Times New Roman" w:hAnsi="Times New Roman" w:cs="Times New Roman"/>
          <w:b w:val="0"/>
          <w:sz w:val="28"/>
          <w:szCs w:val="28"/>
        </w:rPr>
        <w:t>м</w:t>
      </w:r>
      <w:r w:rsidR="00A827FB" w:rsidRPr="00791B9C">
        <w:rPr>
          <w:rFonts w:ascii="Times New Roman" w:hAnsi="Times New Roman" w:cs="Times New Roman"/>
          <w:b w:val="0"/>
          <w:sz w:val="28"/>
          <w:szCs w:val="28"/>
        </w:rPr>
        <w:t xml:space="preserve">ежведомственного взаимодействия органов </w:t>
      </w:r>
    </w:p>
    <w:p w14:paraId="7114C821" w14:textId="77777777" w:rsidR="00322714" w:rsidRDefault="00A827FB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1B9C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исполнительной власти Республики Татарстан при </w:t>
      </w:r>
    </w:p>
    <w:p w14:paraId="70F478C6" w14:textId="77777777" w:rsidR="00322714" w:rsidRDefault="00A827FB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1B9C">
        <w:rPr>
          <w:rFonts w:ascii="Times New Roman" w:hAnsi="Times New Roman" w:cs="Times New Roman"/>
          <w:b w:val="0"/>
          <w:sz w:val="28"/>
          <w:szCs w:val="28"/>
        </w:rPr>
        <w:t xml:space="preserve">формировании и утверждении перечня объектов, в отношении </w:t>
      </w:r>
    </w:p>
    <w:p w14:paraId="1F970F6A" w14:textId="454E8942" w:rsidR="004E2162" w:rsidRPr="00791B9C" w:rsidRDefault="00A827FB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1B9C">
        <w:rPr>
          <w:rFonts w:ascii="Times New Roman" w:hAnsi="Times New Roman" w:cs="Times New Roman"/>
          <w:b w:val="0"/>
          <w:sz w:val="28"/>
          <w:szCs w:val="28"/>
        </w:rPr>
        <w:t>которых планируется заключение концессионных соглашений</w:t>
      </w:r>
    </w:p>
    <w:p w14:paraId="013723AA" w14:textId="77777777" w:rsidR="004E2162" w:rsidRPr="00D218E8" w:rsidRDefault="004E2162" w:rsidP="00D218E8">
      <w:pPr>
        <w:rPr>
          <w:szCs w:val="28"/>
        </w:rPr>
      </w:pPr>
    </w:p>
    <w:p w14:paraId="3B5FCF2E" w14:textId="77777777" w:rsidR="004E2162" w:rsidRPr="00D218E8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9BE7CF" w14:textId="3DC8676F" w:rsidR="004E2162" w:rsidRPr="00BA2F65" w:rsidRDefault="004E2162" w:rsidP="00C75E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2F65">
        <w:rPr>
          <w:rFonts w:ascii="Times New Roman" w:hAnsi="Times New Roman" w:cs="Times New Roman"/>
          <w:b w:val="0"/>
          <w:sz w:val="28"/>
          <w:szCs w:val="28"/>
        </w:rPr>
        <w:t xml:space="preserve">1. Настоящий Порядок </w:t>
      </w:r>
      <w:r w:rsidR="00C75EE0" w:rsidRPr="00791B9C">
        <w:rPr>
          <w:rFonts w:ascii="Times New Roman" w:hAnsi="Times New Roman" w:cs="Times New Roman"/>
          <w:b w:val="0"/>
          <w:sz w:val="28"/>
          <w:szCs w:val="28"/>
        </w:rPr>
        <w:t>межведомственного взаимодействия органов исполнительной власти Республики Татарстан при формировании и утверждении перечня объектов, в отношении которых планируется заключение концессионных соглашений</w:t>
      </w:r>
      <w:r w:rsidR="00C75E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F65">
        <w:rPr>
          <w:rFonts w:ascii="Times New Roman" w:hAnsi="Times New Roman" w:cs="Times New Roman"/>
          <w:b w:val="0"/>
          <w:sz w:val="28"/>
          <w:szCs w:val="28"/>
        </w:rPr>
        <w:t xml:space="preserve">устанавливает механизм формирования и утверждения перечня объектов, в отношении которых планируется заключение концессионных соглашений (далее - Перечень) в соответствии с </w:t>
      </w:r>
      <w:hyperlink r:id="rId12" w:history="1">
        <w:r w:rsidRPr="00BA2F65">
          <w:rPr>
            <w:rFonts w:ascii="Times New Roman" w:hAnsi="Times New Roman" w:cs="Times New Roman"/>
            <w:b w:val="0"/>
            <w:sz w:val="28"/>
            <w:szCs w:val="28"/>
          </w:rPr>
          <w:t xml:space="preserve">частью 3 </w:t>
        </w:r>
        <w:r w:rsidR="001B540B">
          <w:rPr>
            <w:rFonts w:ascii="Times New Roman" w:hAnsi="Times New Roman" w:cs="Times New Roman"/>
            <w:b w:val="0"/>
            <w:sz w:val="28"/>
            <w:szCs w:val="28"/>
          </w:rPr>
          <w:t xml:space="preserve">              </w:t>
        </w:r>
        <w:r w:rsidRPr="00BA2F65">
          <w:rPr>
            <w:rFonts w:ascii="Times New Roman" w:hAnsi="Times New Roman" w:cs="Times New Roman"/>
            <w:b w:val="0"/>
            <w:sz w:val="28"/>
            <w:szCs w:val="28"/>
          </w:rPr>
          <w:t>статьи 4</w:t>
        </w:r>
      </w:hyperlink>
      <w:r w:rsidRPr="00BA2F65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="0028145B" w:rsidRPr="0028145B">
        <w:rPr>
          <w:rFonts w:ascii="Times New Roman" w:hAnsi="Times New Roman" w:cs="Times New Roman"/>
          <w:b w:val="0"/>
          <w:sz w:val="28"/>
          <w:szCs w:val="28"/>
        </w:rPr>
        <w:t>от 21 июля 2005 года</w:t>
      </w:r>
      <w:r w:rsidR="0028145B" w:rsidRPr="00BA2F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01C1" w:rsidRPr="00BA2F65">
        <w:rPr>
          <w:rFonts w:ascii="Times New Roman" w:hAnsi="Times New Roman" w:cs="Times New Roman"/>
          <w:b w:val="0"/>
          <w:sz w:val="28"/>
          <w:szCs w:val="28"/>
        </w:rPr>
        <w:t xml:space="preserve">№ 115-ФЗ </w:t>
      </w:r>
      <w:r w:rsidR="00891750" w:rsidRPr="00BA2F65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2F65">
        <w:rPr>
          <w:rFonts w:ascii="Times New Roman" w:hAnsi="Times New Roman" w:cs="Times New Roman"/>
          <w:b w:val="0"/>
          <w:sz w:val="28"/>
          <w:szCs w:val="28"/>
        </w:rPr>
        <w:t>О концессионных соглашениях</w:t>
      </w:r>
      <w:r w:rsidR="00891750" w:rsidRPr="00BA2F6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A2F65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закон).</w:t>
      </w:r>
    </w:p>
    <w:p w14:paraId="2918DC2C" w14:textId="7C7FA944" w:rsidR="004E2162" w:rsidRPr="00D218E8" w:rsidRDefault="004E2162" w:rsidP="009E01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2. Формирование </w:t>
      </w:r>
      <w:r w:rsidRPr="00932094">
        <w:rPr>
          <w:rFonts w:ascii="Times New Roman" w:hAnsi="Times New Roman" w:cs="Times New Roman"/>
          <w:sz w:val="28"/>
          <w:szCs w:val="28"/>
        </w:rPr>
        <w:t>Перечня осуществляется</w:t>
      </w:r>
      <w:r w:rsidR="00932094" w:rsidRPr="00932094">
        <w:rPr>
          <w:rFonts w:ascii="Times New Roman" w:hAnsi="Times New Roman" w:cs="Times New Roman"/>
          <w:sz w:val="28"/>
          <w:szCs w:val="28"/>
        </w:rPr>
        <w:t xml:space="preserve"> </w:t>
      </w:r>
      <w:r w:rsidR="00932094" w:rsidRPr="00A52F65">
        <w:rPr>
          <w:rFonts w:ascii="Times New Roman" w:hAnsi="Times New Roman" w:cs="Times New Roman"/>
          <w:sz w:val="28"/>
          <w:szCs w:val="28"/>
        </w:rPr>
        <w:t>Министерство</w:t>
      </w:r>
      <w:r w:rsidR="00FD662B">
        <w:rPr>
          <w:rFonts w:ascii="Times New Roman" w:hAnsi="Times New Roman" w:cs="Times New Roman"/>
          <w:sz w:val="28"/>
          <w:szCs w:val="28"/>
        </w:rPr>
        <w:t>м</w:t>
      </w:r>
      <w:r w:rsidR="00932094" w:rsidRPr="00A52F65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Pr="00932094">
        <w:rPr>
          <w:rFonts w:ascii="Times New Roman" w:hAnsi="Times New Roman" w:cs="Times New Roman"/>
          <w:sz w:val="28"/>
          <w:szCs w:val="28"/>
        </w:rPr>
        <w:t xml:space="preserve"> </w:t>
      </w:r>
      <w:r w:rsidRPr="00D218E8">
        <w:rPr>
          <w:rFonts w:ascii="Times New Roman" w:hAnsi="Times New Roman" w:cs="Times New Roman"/>
          <w:sz w:val="28"/>
          <w:szCs w:val="28"/>
        </w:rPr>
        <w:t xml:space="preserve">ежегодно на основании предложений органов исполнительной власти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="0025703B">
        <w:rPr>
          <w:rFonts w:ascii="Times New Roman" w:hAnsi="Times New Roman" w:cs="Times New Roman"/>
          <w:sz w:val="28"/>
          <w:szCs w:val="28"/>
        </w:rPr>
        <w:t>.</w:t>
      </w:r>
    </w:p>
    <w:p w14:paraId="157AAA45" w14:textId="41D1426B" w:rsidR="004E2162" w:rsidRPr="008914A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  <w:r w:rsidRPr="008914A8">
        <w:rPr>
          <w:rFonts w:ascii="Times New Roman" w:hAnsi="Times New Roman" w:cs="Times New Roman"/>
          <w:sz w:val="28"/>
          <w:szCs w:val="28"/>
        </w:rPr>
        <w:t xml:space="preserve">3. Для формирования Перечня </w:t>
      </w:r>
      <w:r w:rsidR="00850182" w:rsidRPr="008914A8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Республики Татарстан, включенные в </w:t>
      </w:r>
      <w:r w:rsidR="0025703B">
        <w:rPr>
          <w:rFonts w:ascii="Times New Roman" w:hAnsi="Times New Roman" w:cs="Times New Roman"/>
          <w:sz w:val="28"/>
          <w:szCs w:val="28"/>
        </w:rPr>
        <w:t>П</w:t>
      </w:r>
      <w:r w:rsidR="00850182" w:rsidRPr="008914A8">
        <w:rPr>
          <w:rFonts w:ascii="Times New Roman" w:hAnsi="Times New Roman" w:cs="Times New Roman"/>
          <w:sz w:val="28"/>
          <w:szCs w:val="28"/>
        </w:rPr>
        <w:t>еречень</w:t>
      </w:r>
      <w:r w:rsidRPr="008914A8">
        <w:rPr>
          <w:rFonts w:ascii="Times New Roman" w:hAnsi="Times New Roman" w:cs="Times New Roman"/>
          <w:sz w:val="28"/>
          <w:szCs w:val="28"/>
        </w:rPr>
        <w:t xml:space="preserve"> </w:t>
      </w:r>
      <w:r w:rsidR="0025703B" w:rsidRPr="00D218E8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Республики </w:t>
      </w:r>
      <w:r w:rsidR="0025703B">
        <w:rPr>
          <w:rFonts w:ascii="Times New Roman" w:hAnsi="Times New Roman" w:cs="Times New Roman"/>
          <w:sz w:val="28"/>
          <w:szCs w:val="28"/>
        </w:rPr>
        <w:t>Татарстан,</w:t>
      </w:r>
      <w:r w:rsidR="0025703B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25703B">
        <w:rPr>
          <w:rFonts w:ascii="Times New Roman" w:hAnsi="Times New Roman" w:cs="Times New Roman"/>
          <w:sz w:val="28"/>
          <w:szCs w:val="28"/>
        </w:rPr>
        <w:t>ответственных за</w:t>
      </w:r>
      <w:r w:rsidR="0025703B" w:rsidRPr="00D218E8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25703B">
        <w:rPr>
          <w:rFonts w:ascii="Times New Roman" w:hAnsi="Times New Roman" w:cs="Times New Roman"/>
          <w:sz w:val="28"/>
          <w:szCs w:val="28"/>
        </w:rPr>
        <w:t>у</w:t>
      </w:r>
      <w:r w:rsidR="0025703B" w:rsidRPr="00D218E8">
        <w:rPr>
          <w:rFonts w:ascii="Times New Roman" w:hAnsi="Times New Roman" w:cs="Times New Roman"/>
          <w:sz w:val="28"/>
          <w:szCs w:val="28"/>
        </w:rPr>
        <w:t xml:space="preserve"> концессионных соглашений и рассмотрени</w:t>
      </w:r>
      <w:r w:rsidR="0025703B">
        <w:rPr>
          <w:rFonts w:ascii="Times New Roman" w:hAnsi="Times New Roman" w:cs="Times New Roman"/>
          <w:sz w:val="28"/>
          <w:szCs w:val="28"/>
        </w:rPr>
        <w:t>е</w:t>
      </w:r>
      <w:r w:rsidR="0025703B" w:rsidRPr="00D218E8">
        <w:rPr>
          <w:rFonts w:ascii="Times New Roman" w:hAnsi="Times New Roman" w:cs="Times New Roman"/>
          <w:sz w:val="28"/>
          <w:szCs w:val="28"/>
        </w:rPr>
        <w:t xml:space="preserve"> предложений лиц, выступающих с инициативой заключения концессионного соглашения, по направлениям деятельности, связанной с использованием объектов концессионного соглашения</w:t>
      </w:r>
      <w:r w:rsidRPr="008914A8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орган), ежегодно до 1 декабря года, предшествующего году утверждения Перечня, представляют в </w:t>
      </w:r>
      <w:r w:rsidR="00286F41" w:rsidRPr="008914A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877554" w:rsidRPr="008914A8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 w:rsidR="00286F41" w:rsidRPr="008914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D662B" w:rsidRPr="008914A8">
        <w:rPr>
          <w:rFonts w:ascii="Times New Roman" w:hAnsi="Times New Roman" w:cs="Times New Roman"/>
          <w:sz w:val="28"/>
          <w:szCs w:val="28"/>
        </w:rPr>
        <w:t xml:space="preserve"> </w:t>
      </w:r>
      <w:r w:rsidRPr="008914A8">
        <w:rPr>
          <w:rFonts w:ascii="Times New Roman" w:hAnsi="Times New Roman" w:cs="Times New Roman"/>
          <w:sz w:val="28"/>
          <w:szCs w:val="28"/>
        </w:rPr>
        <w:t>сведения об объектах, в отношении которых планируется заключение концессионных соглашений, а также сведения о земельных участках, на которых расположены такие объекты</w:t>
      </w:r>
      <w:r w:rsidR="0025703B">
        <w:rPr>
          <w:rFonts w:ascii="Times New Roman" w:hAnsi="Times New Roman" w:cs="Times New Roman"/>
          <w:sz w:val="28"/>
          <w:szCs w:val="28"/>
        </w:rPr>
        <w:t xml:space="preserve"> (далее – объект)</w:t>
      </w:r>
      <w:r w:rsidRPr="008914A8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hyperlink w:anchor="P163" w:history="1">
        <w:r w:rsidRPr="008914A8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D664EF" w:rsidRPr="008914A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6B25979E" w14:textId="15029E79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4. </w:t>
      </w:r>
      <w:r w:rsidR="00286F41" w:rsidRPr="00A52F6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27B7D" w:rsidRPr="00A52F65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 w:rsidR="00286F41" w:rsidRPr="00A52F6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86F41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Pr="00D218E8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966FEF">
        <w:rPr>
          <w:rFonts w:ascii="Times New Roman" w:hAnsi="Times New Roman" w:cs="Times New Roman"/>
          <w:sz w:val="28"/>
          <w:szCs w:val="28"/>
        </w:rPr>
        <w:t>предложения</w:t>
      </w:r>
      <w:r w:rsidRPr="00D218E8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="00966FEF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w:anchor="P138" w:history="1">
        <w:r w:rsidRPr="00D218E8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настоящего Порядка, и формирует Перечень</w:t>
      </w:r>
      <w:r w:rsidR="008C1596">
        <w:rPr>
          <w:rFonts w:ascii="Times New Roman" w:hAnsi="Times New Roman" w:cs="Times New Roman"/>
          <w:sz w:val="28"/>
          <w:szCs w:val="28"/>
        </w:rPr>
        <w:t xml:space="preserve"> </w:t>
      </w:r>
      <w:r w:rsidR="008C1596" w:rsidRPr="00D8120F">
        <w:rPr>
          <w:rFonts w:ascii="Times New Roman" w:hAnsi="Times New Roman" w:cs="Times New Roman"/>
          <w:sz w:val="28"/>
          <w:szCs w:val="28"/>
        </w:rPr>
        <w:t>до 20 января текущего календарного года</w:t>
      </w:r>
      <w:r w:rsidRPr="00D218E8">
        <w:rPr>
          <w:rFonts w:ascii="Times New Roman" w:hAnsi="Times New Roman" w:cs="Times New Roman"/>
          <w:sz w:val="28"/>
          <w:szCs w:val="28"/>
        </w:rPr>
        <w:t xml:space="preserve">, за исключением случаев, указанных в </w:t>
      </w:r>
      <w:hyperlink w:anchor="P143" w:history="1">
        <w:r w:rsidRPr="00D218E8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C21B570" w14:textId="77777777" w:rsidR="00966FEF" w:rsidRDefault="004E2162" w:rsidP="0096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3"/>
      <w:bookmarkEnd w:id="4"/>
      <w:r w:rsidRPr="00D218E8">
        <w:rPr>
          <w:rFonts w:ascii="Times New Roman" w:hAnsi="Times New Roman" w:cs="Times New Roman"/>
          <w:sz w:val="28"/>
          <w:szCs w:val="28"/>
        </w:rPr>
        <w:t xml:space="preserve">5. </w:t>
      </w:r>
      <w:r w:rsidR="00966FEF">
        <w:rPr>
          <w:rFonts w:ascii="Times New Roman" w:hAnsi="Times New Roman" w:cs="Times New Roman"/>
          <w:sz w:val="28"/>
          <w:szCs w:val="28"/>
        </w:rPr>
        <w:t>Объект</w:t>
      </w:r>
      <w:r w:rsidRPr="00627B7D">
        <w:rPr>
          <w:rFonts w:ascii="Times New Roman" w:hAnsi="Times New Roman" w:cs="Times New Roman"/>
          <w:sz w:val="28"/>
          <w:szCs w:val="28"/>
        </w:rPr>
        <w:t xml:space="preserve"> не включа</w:t>
      </w:r>
      <w:r w:rsidR="00966FEF">
        <w:rPr>
          <w:rFonts w:ascii="Times New Roman" w:hAnsi="Times New Roman" w:cs="Times New Roman"/>
          <w:sz w:val="28"/>
          <w:szCs w:val="28"/>
        </w:rPr>
        <w:t>е</w:t>
      </w:r>
      <w:r w:rsidRPr="00627B7D">
        <w:rPr>
          <w:rFonts w:ascii="Times New Roman" w:hAnsi="Times New Roman" w:cs="Times New Roman"/>
          <w:sz w:val="28"/>
          <w:szCs w:val="28"/>
        </w:rPr>
        <w:t xml:space="preserve">тся </w:t>
      </w:r>
      <w:r w:rsidR="00286F41" w:rsidRPr="00596F0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627B7D" w:rsidRPr="00596F0B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 w:rsidR="00286F41" w:rsidRPr="00596F0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596F0B">
        <w:rPr>
          <w:rFonts w:ascii="Times New Roman" w:hAnsi="Times New Roman" w:cs="Times New Roman"/>
          <w:sz w:val="28"/>
          <w:szCs w:val="28"/>
        </w:rPr>
        <w:t>в Перечень в случа</w:t>
      </w:r>
      <w:r w:rsidR="00966FEF">
        <w:rPr>
          <w:rFonts w:ascii="Times New Roman" w:hAnsi="Times New Roman" w:cs="Times New Roman"/>
          <w:sz w:val="28"/>
          <w:szCs w:val="28"/>
        </w:rPr>
        <w:t xml:space="preserve">е, если </w:t>
      </w:r>
      <w:r w:rsidRPr="00D218E8">
        <w:rPr>
          <w:rFonts w:ascii="Times New Roman" w:hAnsi="Times New Roman" w:cs="Times New Roman"/>
          <w:sz w:val="28"/>
          <w:szCs w:val="28"/>
        </w:rPr>
        <w:t xml:space="preserve">не относится к объектам, указанным в </w:t>
      </w:r>
      <w:hyperlink r:id="rId13" w:history="1">
        <w:r w:rsidRPr="00D218E8">
          <w:rPr>
            <w:rFonts w:ascii="Times New Roman" w:hAnsi="Times New Roman" w:cs="Times New Roman"/>
            <w:sz w:val="28"/>
            <w:szCs w:val="28"/>
          </w:rPr>
          <w:t>статье 4</w:t>
        </w:r>
      </w:hyperlink>
      <w:r w:rsidR="00966FEF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14:paraId="706DD639" w14:textId="453B664F" w:rsidR="00012050" w:rsidRDefault="004E2162" w:rsidP="00966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6</w:t>
      </w:r>
      <w:r w:rsidRPr="00D3423D">
        <w:rPr>
          <w:rFonts w:ascii="Times New Roman" w:hAnsi="Times New Roman" w:cs="Times New Roman"/>
          <w:sz w:val="28"/>
          <w:szCs w:val="28"/>
        </w:rPr>
        <w:t xml:space="preserve">. Перечень носит информационный характер. Отсутствие в Перечне </w:t>
      </w:r>
      <w:r w:rsidRPr="00D3423D">
        <w:rPr>
          <w:rFonts w:ascii="Times New Roman" w:hAnsi="Times New Roman" w:cs="Times New Roman"/>
          <w:sz w:val="28"/>
          <w:szCs w:val="28"/>
        </w:rPr>
        <w:lastRenderedPageBreak/>
        <w:t xml:space="preserve">объекта не является препятствием для заключения концессионного соглашения с лицами, выступающими с инициативой заключения концессионного соглашения в соответствии с </w:t>
      </w:r>
      <w:hyperlink r:id="rId14" w:history="1">
        <w:r w:rsidRPr="00D3423D">
          <w:rPr>
            <w:rFonts w:ascii="Times New Roman" w:hAnsi="Times New Roman" w:cs="Times New Roman"/>
            <w:sz w:val="28"/>
            <w:szCs w:val="28"/>
          </w:rPr>
          <w:t>частью 4</w:t>
        </w:r>
        <w:r w:rsidR="005E7FB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D3423D">
          <w:rPr>
            <w:rFonts w:ascii="Times New Roman" w:hAnsi="Times New Roman" w:cs="Times New Roman"/>
            <w:sz w:val="28"/>
            <w:szCs w:val="28"/>
          </w:rPr>
          <w:t xml:space="preserve"> статьи 37</w:t>
        </w:r>
      </w:hyperlink>
      <w:r w:rsidRPr="00D34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D3423D"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 w:rsidRPr="00D3423D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14:paraId="6D61DA5E" w14:textId="0DFD435D" w:rsidR="004E2162" w:rsidRPr="00596F0B" w:rsidRDefault="004E2162" w:rsidP="00012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7. </w:t>
      </w:r>
      <w:r w:rsidRPr="00FD662B">
        <w:rPr>
          <w:rFonts w:ascii="Times New Roman" w:hAnsi="Times New Roman" w:cs="Times New Roman"/>
          <w:sz w:val="28"/>
          <w:szCs w:val="28"/>
        </w:rPr>
        <w:t xml:space="preserve">Перечень утверждается </w:t>
      </w:r>
      <w:r w:rsidR="00CB2D9F" w:rsidRPr="00FD662B">
        <w:rPr>
          <w:rFonts w:ascii="Times New Roman" w:hAnsi="Times New Roman" w:cs="Times New Roman"/>
          <w:sz w:val="28"/>
          <w:szCs w:val="28"/>
        </w:rPr>
        <w:t>распоряжением</w:t>
      </w:r>
      <w:r w:rsidRPr="00FD662B">
        <w:rPr>
          <w:rFonts w:ascii="Times New Roman" w:hAnsi="Times New Roman" w:cs="Times New Roman"/>
          <w:sz w:val="28"/>
          <w:szCs w:val="28"/>
        </w:rPr>
        <w:t xml:space="preserve"> </w:t>
      </w:r>
      <w:r w:rsidR="00286F41" w:rsidRPr="00FD662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D04D0" w:rsidRPr="00FD662B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  <w:r w:rsidR="00286F41" w:rsidRPr="00FD662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8120F" w:rsidRPr="00D8120F">
        <w:rPr>
          <w:rFonts w:ascii="Times New Roman" w:hAnsi="Times New Roman" w:cs="Times New Roman"/>
          <w:sz w:val="28"/>
          <w:szCs w:val="28"/>
        </w:rPr>
        <w:t>Татарстан до</w:t>
      </w:r>
      <w:r w:rsidR="004009F2" w:rsidRPr="00D8120F">
        <w:rPr>
          <w:rFonts w:ascii="Times New Roman" w:hAnsi="Times New Roman" w:cs="Times New Roman"/>
          <w:sz w:val="28"/>
          <w:szCs w:val="28"/>
        </w:rPr>
        <w:t xml:space="preserve"> 25 января текущего календарного года</w:t>
      </w:r>
      <w:r w:rsidR="00286F41" w:rsidRPr="00D8120F">
        <w:rPr>
          <w:rFonts w:ascii="Times New Roman" w:hAnsi="Times New Roman" w:cs="Times New Roman"/>
          <w:sz w:val="28"/>
          <w:szCs w:val="28"/>
        </w:rPr>
        <w:t xml:space="preserve"> </w:t>
      </w:r>
      <w:r w:rsidR="00850182" w:rsidRPr="00D8120F">
        <w:rPr>
          <w:rFonts w:ascii="Times New Roman" w:hAnsi="Times New Roman" w:cs="Times New Roman"/>
          <w:sz w:val="28"/>
          <w:szCs w:val="28"/>
        </w:rPr>
        <w:t>и размещается на официально</w:t>
      </w:r>
      <w:r w:rsidR="00850182" w:rsidRPr="00596F0B">
        <w:rPr>
          <w:rFonts w:ascii="Times New Roman" w:hAnsi="Times New Roman" w:cs="Times New Roman"/>
          <w:sz w:val="28"/>
          <w:szCs w:val="28"/>
        </w:rPr>
        <w:t xml:space="preserve">м сайте Российской Федерации в информационно-телекоммуникационной сети Интернет для размещения информации о проведении торгов, </w:t>
      </w:r>
      <w:r w:rsidR="003F47BE">
        <w:rPr>
          <w:rFonts w:ascii="Times New Roman" w:hAnsi="Times New Roman" w:cs="Times New Roman"/>
          <w:sz w:val="28"/>
          <w:szCs w:val="28"/>
        </w:rPr>
        <w:t>утвержденн</w:t>
      </w:r>
      <w:r w:rsidR="00FC33F5">
        <w:rPr>
          <w:rFonts w:ascii="Times New Roman" w:hAnsi="Times New Roman" w:cs="Times New Roman"/>
          <w:sz w:val="28"/>
          <w:szCs w:val="28"/>
        </w:rPr>
        <w:t>о</w:t>
      </w:r>
      <w:r w:rsidR="003F47BE">
        <w:rPr>
          <w:rFonts w:ascii="Times New Roman" w:hAnsi="Times New Roman" w:cs="Times New Roman"/>
          <w:sz w:val="28"/>
          <w:szCs w:val="28"/>
        </w:rPr>
        <w:t>м п</w:t>
      </w:r>
      <w:r w:rsidR="00397900" w:rsidRPr="00012050">
        <w:rPr>
          <w:rFonts w:ascii="Times New Roman" w:hAnsi="Times New Roman" w:cs="Times New Roman"/>
          <w:sz w:val="28"/>
          <w:szCs w:val="28"/>
        </w:rPr>
        <w:t>остановление</w:t>
      </w:r>
      <w:r w:rsidR="003F47BE">
        <w:rPr>
          <w:rFonts w:ascii="Times New Roman" w:hAnsi="Times New Roman" w:cs="Times New Roman"/>
          <w:sz w:val="28"/>
          <w:szCs w:val="28"/>
        </w:rPr>
        <w:t>м</w:t>
      </w:r>
      <w:r w:rsidR="00397900" w:rsidRPr="0001205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3F47B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97900" w:rsidRPr="00012050">
        <w:rPr>
          <w:rFonts w:ascii="Times New Roman" w:hAnsi="Times New Roman" w:cs="Times New Roman"/>
          <w:sz w:val="28"/>
          <w:szCs w:val="28"/>
        </w:rPr>
        <w:t>Ф</w:t>
      </w:r>
      <w:r w:rsidR="003F47BE">
        <w:rPr>
          <w:rFonts w:ascii="Times New Roman" w:hAnsi="Times New Roman" w:cs="Times New Roman"/>
          <w:sz w:val="28"/>
          <w:szCs w:val="28"/>
        </w:rPr>
        <w:t>едерации</w:t>
      </w:r>
      <w:r w:rsidR="00397900" w:rsidRPr="00012050">
        <w:rPr>
          <w:rFonts w:ascii="Times New Roman" w:hAnsi="Times New Roman" w:cs="Times New Roman"/>
          <w:sz w:val="28"/>
          <w:szCs w:val="28"/>
        </w:rPr>
        <w:t xml:space="preserve"> от 10</w:t>
      </w:r>
      <w:r w:rsidR="00DC491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397900" w:rsidRPr="00012050">
        <w:rPr>
          <w:rFonts w:ascii="Times New Roman" w:hAnsi="Times New Roman" w:cs="Times New Roman"/>
          <w:sz w:val="28"/>
          <w:szCs w:val="28"/>
        </w:rPr>
        <w:t xml:space="preserve">2012 </w:t>
      </w:r>
      <w:r w:rsidR="00067C00">
        <w:rPr>
          <w:rFonts w:ascii="Times New Roman" w:hAnsi="Times New Roman" w:cs="Times New Roman"/>
          <w:sz w:val="28"/>
          <w:szCs w:val="28"/>
        </w:rPr>
        <w:t>г.</w:t>
      </w:r>
      <w:r w:rsidR="003A2310">
        <w:rPr>
          <w:rFonts w:ascii="Times New Roman" w:hAnsi="Times New Roman" w:cs="Times New Roman"/>
          <w:sz w:val="28"/>
          <w:szCs w:val="28"/>
        </w:rPr>
        <w:t xml:space="preserve"> </w:t>
      </w:r>
      <w:r w:rsidR="00012050">
        <w:rPr>
          <w:rFonts w:ascii="Times New Roman" w:hAnsi="Times New Roman" w:cs="Times New Roman"/>
          <w:sz w:val="28"/>
          <w:szCs w:val="28"/>
        </w:rPr>
        <w:t>№</w:t>
      </w:r>
      <w:r w:rsidR="00397900" w:rsidRPr="00012050">
        <w:rPr>
          <w:rFonts w:ascii="Times New Roman" w:hAnsi="Times New Roman" w:cs="Times New Roman"/>
          <w:sz w:val="28"/>
          <w:szCs w:val="28"/>
        </w:rPr>
        <w:t xml:space="preserve"> 909</w:t>
      </w:r>
      <w:r w:rsidR="00012050" w:rsidRPr="00012050">
        <w:rPr>
          <w:rFonts w:ascii="Times New Roman" w:hAnsi="Times New Roman" w:cs="Times New Roman"/>
          <w:sz w:val="28"/>
          <w:szCs w:val="28"/>
        </w:rPr>
        <w:t xml:space="preserve"> «</w:t>
      </w:r>
      <w:r w:rsidR="00397900" w:rsidRPr="00012050">
        <w:rPr>
          <w:rFonts w:ascii="Times New Roman" w:hAnsi="Times New Roman" w:cs="Times New Roman"/>
          <w:sz w:val="28"/>
          <w:szCs w:val="28"/>
        </w:rPr>
        <w:t xml:space="preserve">Об определении официального сайта Российской Федерации в информационно-телекоммуникационной сети </w:t>
      </w:r>
      <w:r w:rsidR="00012050" w:rsidRPr="00012050">
        <w:rPr>
          <w:rFonts w:ascii="Times New Roman" w:hAnsi="Times New Roman" w:cs="Times New Roman"/>
          <w:sz w:val="28"/>
          <w:szCs w:val="28"/>
        </w:rPr>
        <w:t>«</w:t>
      </w:r>
      <w:r w:rsidR="00397900" w:rsidRPr="00012050">
        <w:rPr>
          <w:rFonts w:ascii="Times New Roman" w:hAnsi="Times New Roman" w:cs="Times New Roman"/>
          <w:sz w:val="28"/>
          <w:szCs w:val="28"/>
        </w:rPr>
        <w:t>Интернет</w:t>
      </w:r>
      <w:r w:rsidR="00012050" w:rsidRPr="00012050">
        <w:rPr>
          <w:rFonts w:ascii="Times New Roman" w:hAnsi="Times New Roman" w:cs="Times New Roman"/>
          <w:sz w:val="28"/>
          <w:szCs w:val="28"/>
        </w:rPr>
        <w:t>»</w:t>
      </w:r>
      <w:r w:rsidR="00397900" w:rsidRPr="00012050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проведении торгов и внесении изменений в некоторые акты Пра</w:t>
      </w:r>
      <w:r w:rsidR="00012050" w:rsidRPr="00012050">
        <w:rPr>
          <w:rFonts w:ascii="Times New Roman" w:hAnsi="Times New Roman" w:cs="Times New Roman"/>
          <w:sz w:val="28"/>
          <w:szCs w:val="28"/>
        </w:rPr>
        <w:t>вительства Российской Федерации»</w:t>
      </w:r>
      <w:r w:rsidR="00850182" w:rsidRPr="00397900">
        <w:rPr>
          <w:rFonts w:ascii="Times New Roman" w:hAnsi="Times New Roman" w:cs="Times New Roman"/>
          <w:sz w:val="28"/>
          <w:szCs w:val="28"/>
        </w:rPr>
        <w:t xml:space="preserve">, </w:t>
      </w:r>
      <w:r w:rsidR="00DC491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50182" w:rsidRPr="00397900">
        <w:rPr>
          <w:rFonts w:ascii="Times New Roman" w:hAnsi="Times New Roman" w:cs="Times New Roman"/>
          <w:sz w:val="28"/>
          <w:szCs w:val="28"/>
        </w:rPr>
        <w:t>сайте Министерства</w:t>
      </w:r>
      <w:r w:rsidR="00850182" w:rsidRPr="00596F0B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850182">
        <w:rPr>
          <w:rFonts w:ascii="Times New Roman" w:hAnsi="Times New Roman" w:cs="Times New Roman"/>
          <w:sz w:val="28"/>
          <w:szCs w:val="28"/>
        </w:rPr>
        <w:t xml:space="preserve"> </w:t>
      </w:r>
      <w:r w:rsidRPr="00FD662B">
        <w:rPr>
          <w:rFonts w:ascii="Times New Roman" w:hAnsi="Times New Roman" w:cs="Times New Roman"/>
          <w:sz w:val="28"/>
          <w:szCs w:val="28"/>
        </w:rPr>
        <w:t>ежегодно</w:t>
      </w:r>
      <w:r w:rsidR="00C83A6B">
        <w:rPr>
          <w:rFonts w:ascii="Times New Roman" w:hAnsi="Times New Roman" w:cs="Times New Roman"/>
          <w:sz w:val="28"/>
          <w:szCs w:val="28"/>
        </w:rPr>
        <w:t xml:space="preserve"> </w:t>
      </w:r>
      <w:r w:rsidRPr="00FD662B">
        <w:rPr>
          <w:rFonts w:ascii="Times New Roman" w:hAnsi="Times New Roman" w:cs="Times New Roman"/>
          <w:sz w:val="28"/>
          <w:szCs w:val="28"/>
        </w:rPr>
        <w:t>до 1 февраля текущего календарного года.</w:t>
      </w:r>
    </w:p>
    <w:p w14:paraId="3B2462AC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DEA36CC" w14:textId="77777777" w:rsidR="00A827FB" w:rsidRDefault="00A827FB">
      <w:pPr>
        <w:spacing w:after="160" w:line="259" w:lineRule="auto"/>
        <w:ind w:firstLine="0"/>
        <w:rPr>
          <w:rFonts w:eastAsia="Times New Roman"/>
          <w:szCs w:val="28"/>
          <w:lang w:eastAsia="ru-RU"/>
        </w:rPr>
      </w:pPr>
      <w:r>
        <w:rPr>
          <w:szCs w:val="28"/>
        </w:rPr>
        <w:br w:type="page"/>
      </w:r>
    </w:p>
    <w:p w14:paraId="1D4539E8" w14:textId="77777777" w:rsidR="004E2162" w:rsidRPr="00D218E8" w:rsidRDefault="004E2162" w:rsidP="00D218E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3CB2E42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к Порядку межведомственного</w:t>
      </w:r>
    </w:p>
    <w:p w14:paraId="24BA5D90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взаимодействия органов исполнительной</w:t>
      </w:r>
    </w:p>
    <w:p w14:paraId="1CA43103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власти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</w:p>
    <w:p w14:paraId="61F8EF71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при формировании и утверждении</w:t>
      </w:r>
    </w:p>
    <w:p w14:paraId="2606BA76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перечня объектов, в отношении</w:t>
      </w:r>
    </w:p>
    <w:p w14:paraId="6B2C16BC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которых планируется заключение</w:t>
      </w:r>
    </w:p>
    <w:p w14:paraId="15710A48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концессионных соглашений</w:t>
      </w:r>
    </w:p>
    <w:p w14:paraId="2CA439DC" w14:textId="77777777" w:rsidR="004E2162" w:rsidRPr="00D218E8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4C6E43" w14:textId="77777777" w:rsidR="004E2162" w:rsidRPr="00CD1EA3" w:rsidRDefault="004E2162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163"/>
      <w:bookmarkEnd w:id="5"/>
      <w:r w:rsidRPr="00CD1EA3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1AF410BC" w14:textId="087A9716" w:rsidR="004E2162" w:rsidRPr="00CD1EA3" w:rsidRDefault="004E2162" w:rsidP="0048360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1EA3">
        <w:rPr>
          <w:rFonts w:ascii="Times New Roman" w:hAnsi="Times New Roman" w:cs="Times New Roman"/>
          <w:b w:val="0"/>
          <w:sz w:val="28"/>
          <w:szCs w:val="28"/>
        </w:rPr>
        <w:t>ОБЪЕКТОВ</w:t>
      </w:r>
      <w:r w:rsidR="001A34D5" w:rsidRPr="00CD1EA3">
        <w:rPr>
          <w:rFonts w:ascii="Times New Roman" w:hAnsi="Times New Roman" w:cs="Times New Roman"/>
          <w:b w:val="0"/>
          <w:sz w:val="28"/>
          <w:szCs w:val="28"/>
        </w:rPr>
        <w:t xml:space="preserve"> И ЗЕМЕЛЬНЫХ УЧАСТКОВ</w:t>
      </w:r>
      <w:r w:rsidRPr="00CD1EA3">
        <w:rPr>
          <w:rFonts w:ascii="Times New Roman" w:hAnsi="Times New Roman" w:cs="Times New Roman"/>
          <w:b w:val="0"/>
          <w:sz w:val="28"/>
          <w:szCs w:val="28"/>
        </w:rPr>
        <w:t>, В ОТНОШЕНИИ КОТОРЫХ ПЛАНИРУЕТСЯ ЗАКЛЮЧЕНИЕ</w:t>
      </w:r>
      <w:r w:rsidR="004836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1EA3">
        <w:rPr>
          <w:rFonts w:ascii="Times New Roman" w:hAnsi="Times New Roman" w:cs="Times New Roman"/>
          <w:b w:val="0"/>
          <w:sz w:val="28"/>
          <w:szCs w:val="28"/>
        </w:rPr>
        <w:t>КОНЦЕССИОННЫХ СОГЛАШЕНИЙ</w:t>
      </w:r>
    </w:p>
    <w:p w14:paraId="2032C31B" w14:textId="77777777" w:rsidR="004E2162" w:rsidRPr="00CD1EA3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2"/>
        <w:gridCol w:w="1134"/>
        <w:gridCol w:w="1134"/>
        <w:gridCol w:w="1276"/>
        <w:gridCol w:w="1276"/>
        <w:gridCol w:w="1134"/>
        <w:gridCol w:w="1559"/>
      </w:tblGrid>
      <w:tr w:rsidR="0087783D" w:rsidRPr="00D218E8" w14:paraId="15AFF7CA" w14:textId="1F15C137" w:rsidTr="0087783D">
        <w:tc>
          <w:tcPr>
            <w:tcW w:w="567" w:type="dxa"/>
            <w:vAlign w:val="center"/>
          </w:tcPr>
          <w:p w14:paraId="5673AF3C" w14:textId="77777777" w:rsidR="0087783D" w:rsidRPr="00913642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>№</w:t>
            </w:r>
          </w:p>
          <w:p w14:paraId="2F167521" w14:textId="77777777" w:rsidR="0087783D" w:rsidRPr="00913642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135" w:type="dxa"/>
            <w:vAlign w:val="center"/>
          </w:tcPr>
          <w:p w14:paraId="0B982EC9" w14:textId="4DA198B5" w:rsidR="0087783D" w:rsidRPr="00913642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>Наименование объекта и земельного участка</w:t>
            </w:r>
          </w:p>
        </w:tc>
        <w:tc>
          <w:tcPr>
            <w:tcW w:w="992" w:type="dxa"/>
            <w:vAlign w:val="center"/>
          </w:tcPr>
          <w:p w14:paraId="639A4753" w14:textId="77777777" w:rsidR="0087783D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>Адрес (</w:t>
            </w:r>
            <w:proofErr w:type="spellStart"/>
            <w:r w:rsidRPr="00913642">
              <w:rPr>
                <w:rFonts w:ascii="Times New Roman" w:hAnsi="Times New Roman" w:cs="Times New Roman"/>
                <w:sz w:val="20"/>
              </w:rPr>
              <w:t>местопо</w:t>
            </w:r>
            <w:proofErr w:type="spellEnd"/>
          </w:p>
          <w:p w14:paraId="6847868C" w14:textId="19015804" w:rsidR="0087783D" w:rsidRPr="00913642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3642">
              <w:rPr>
                <w:rFonts w:ascii="Times New Roman" w:hAnsi="Times New Roman" w:cs="Times New Roman"/>
                <w:sz w:val="20"/>
              </w:rPr>
              <w:t>ложение</w:t>
            </w:r>
            <w:proofErr w:type="spellEnd"/>
            <w:r w:rsidRPr="00913642">
              <w:rPr>
                <w:rFonts w:ascii="Times New Roman" w:hAnsi="Times New Roman" w:cs="Times New Roman"/>
                <w:sz w:val="20"/>
              </w:rPr>
              <w:t>) объекта</w:t>
            </w:r>
          </w:p>
        </w:tc>
        <w:tc>
          <w:tcPr>
            <w:tcW w:w="1134" w:type="dxa"/>
            <w:vAlign w:val="center"/>
          </w:tcPr>
          <w:p w14:paraId="1B01852C" w14:textId="2D1CA1FC" w:rsidR="0087783D" w:rsidRPr="00913642" w:rsidRDefault="0087783D" w:rsidP="00E44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>Описание объекта (с указанием кадастрового номера, площади)</w:t>
            </w:r>
          </w:p>
        </w:tc>
        <w:tc>
          <w:tcPr>
            <w:tcW w:w="1134" w:type="dxa"/>
          </w:tcPr>
          <w:p w14:paraId="245EBA6F" w14:textId="42D643BA" w:rsidR="0087783D" w:rsidRPr="00913642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>Описание земельного участка (с указанием кадастрового номера, площади, разрешен</w:t>
            </w:r>
            <w:r w:rsidR="00036C6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13642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913642">
              <w:rPr>
                <w:rFonts w:ascii="Times New Roman" w:hAnsi="Times New Roman" w:cs="Times New Roman"/>
                <w:sz w:val="20"/>
              </w:rPr>
              <w:t xml:space="preserve"> вида использования)</w:t>
            </w:r>
          </w:p>
        </w:tc>
        <w:tc>
          <w:tcPr>
            <w:tcW w:w="1276" w:type="dxa"/>
            <w:vAlign w:val="center"/>
          </w:tcPr>
          <w:p w14:paraId="6122F8CF" w14:textId="77777777" w:rsidR="0087783D" w:rsidRPr="00913642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>Вид работ, услуг в рамках концессионного соглашения (создание и (или) реконструкция объекта)</w:t>
            </w:r>
          </w:p>
        </w:tc>
        <w:tc>
          <w:tcPr>
            <w:tcW w:w="1276" w:type="dxa"/>
          </w:tcPr>
          <w:p w14:paraId="32E653C9" w14:textId="5A249BC8" w:rsidR="0087783D" w:rsidRPr="00174E21" w:rsidRDefault="0087783D" w:rsidP="0087783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7783D">
              <w:rPr>
                <w:rFonts w:ascii="Times New Roman" w:hAnsi="Times New Roman" w:cs="Times New Roman"/>
                <w:sz w:val="20"/>
              </w:rPr>
              <w:t>Кадастровая стоимость объекта</w:t>
            </w:r>
          </w:p>
        </w:tc>
        <w:tc>
          <w:tcPr>
            <w:tcW w:w="1134" w:type="dxa"/>
          </w:tcPr>
          <w:p w14:paraId="2A406721" w14:textId="77777777" w:rsidR="00036C69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>Ответственный орган исполни</w:t>
            </w:r>
          </w:p>
          <w:p w14:paraId="41063638" w14:textId="30F10B04" w:rsidR="0087783D" w:rsidRPr="00913642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>тельной власти Республики Татарстан</w:t>
            </w:r>
          </w:p>
        </w:tc>
        <w:tc>
          <w:tcPr>
            <w:tcW w:w="1559" w:type="dxa"/>
          </w:tcPr>
          <w:p w14:paraId="1C129AA7" w14:textId="77777777" w:rsidR="0087783D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642">
              <w:rPr>
                <w:rFonts w:ascii="Times New Roman" w:hAnsi="Times New Roman" w:cs="Times New Roman"/>
                <w:sz w:val="20"/>
              </w:rPr>
              <w:t xml:space="preserve">Планируемая сфера применения объекта </w:t>
            </w:r>
            <w:proofErr w:type="spellStart"/>
            <w:r w:rsidRPr="00913642">
              <w:rPr>
                <w:rFonts w:ascii="Times New Roman" w:hAnsi="Times New Roman" w:cs="Times New Roman"/>
                <w:sz w:val="20"/>
              </w:rPr>
              <w:t>концессион</w:t>
            </w:r>
            <w:proofErr w:type="spellEnd"/>
          </w:p>
          <w:p w14:paraId="20A21ECB" w14:textId="0B92DC1A" w:rsidR="0087783D" w:rsidRPr="00913642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3642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913642">
              <w:rPr>
                <w:rFonts w:ascii="Times New Roman" w:hAnsi="Times New Roman" w:cs="Times New Roman"/>
                <w:sz w:val="20"/>
              </w:rPr>
              <w:t xml:space="preserve"> соглашения</w:t>
            </w:r>
          </w:p>
        </w:tc>
      </w:tr>
      <w:tr w:rsidR="0087783D" w:rsidRPr="00D218E8" w14:paraId="6A7EB258" w14:textId="068413FD" w:rsidTr="0087783D">
        <w:trPr>
          <w:trHeight w:val="170"/>
        </w:trPr>
        <w:tc>
          <w:tcPr>
            <w:tcW w:w="567" w:type="dxa"/>
          </w:tcPr>
          <w:p w14:paraId="1AC1CB04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14:paraId="179608A3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1D600D2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9EA6D8D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1799E66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1BEA9A3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8ACB89F" w14:textId="101E2E28" w:rsidR="0087783D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428A67F" w14:textId="490F1F66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13FF73E8" w14:textId="4C57CFC8" w:rsidR="0087783D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783D" w:rsidRPr="00D218E8" w14:paraId="01D7C3FD" w14:textId="4A0E3817" w:rsidTr="0087783D">
        <w:tc>
          <w:tcPr>
            <w:tcW w:w="567" w:type="dxa"/>
          </w:tcPr>
          <w:p w14:paraId="198CDBE6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14:paraId="4BDCB8AE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A5D8E7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7F1320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0D7A2F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152275" w14:textId="77777777" w:rsidR="0087783D" w:rsidRPr="00D218E8" w:rsidRDefault="0087783D" w:rsidP="00A827F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79980A" w14:textId="77777777" w:rsidR="0087783D" w:rsidRPr="00D218E8" w:rsidRDefault="0087783D" w:rsidP="00A827F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2531E2" w14:textId="24A4F06B" w:rsidR="0087783D" w:rsidRPr="00D218E8" w:rsidRDefault="0087783D" w:rsidP="00A827F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8A95A9" w14:textId="77777777" w:rsidR="0087783D" w:rsidRPr="00D218E8" w:rsidRDefault="0087783D" w:rsidP="00A827F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83D" w:rsidRPr="00D218E8" w14:paraId="2DF7B54B" w14:textId="459C3CED" w:rsidTr="0087783D">
        <w:tc>
          <w:tcPr>
            <w:tcW w:w="567" w:type="dxa"/>
          </w:tcPr>
          <w:p w14:paraId="4D868086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14:paraId="3BFD76B0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BF1EE6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1112AF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066EBB" w14:textId="77777777" w:rsidR="0087783D" w:rsidRPr="00D218E8" w:rsidRDefault="0087783D" w:rsidP="00A827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D2EDBF" w14:textId="77777777" w:rsidR="0087783D" w:rsidRPr="00D218E8" w:rsidRDefault="0087783D" w:rsidP="00A827F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35B562" w14:textId="77777777" w:rsidR="0087783D" w:rsidRPr="00D218E8" w:rsidRDefault="0087783D" w:rsidP="00A827F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3E3409" w14:textId="540E9966" w:rsidR="0087783D" w:rsidRPr="00D218E8" w:rsidRDefault="0087783D" w:rsidP="00A827F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DA2359" w14:textId="77777777" w:rsidR="0087783D" w:rsidRPr="00D218E8" w:rsidRDefault="0087783D" w:rsidP="00A827F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F2D039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82AC33F" w14:textId="77777777" w:rsidR="00A827FB" w:rsidRDefault="00A827FB">
      <w:pPr>
        <w:spacing w:after="160" w:line="259" w:lineRule="auto"/>
        <w:ind w:firstLine="0"/>
        <w:rPr>
          <w:rFonts w:eastAsia="Times New Roman"/>
          <w:szCs w:val="28"/>
          <w:lang w:eastAsia="ru-RU"/>
        </w:rPr>
      </w:pPr>
      <w:r>
        <w:rPr>
          <w:szCs w:val="28"/>
        </w:rPr>
        <w:br w:type="page"/>
      </w:r>
    </w:p>
    <w:p w14:paraId="6B9105A0" w14:textId="77777777" w:rsidR="004E2162" w:rsidRPr="00D218E8" w:rsidRDefault="004E216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7075FDE" w14:textId="71992CE2" w:rsidR="001E1BD4" w:rsidRDefault="008C1596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1BEBE" w14:textId="443742B8" w:rsidR="004E2162" w:rsidRPr="00D218E8" w:rsidRDefault="00A827FB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334F3CFE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</w:p>
    <w:p w14:paraId="01E39812" w14:textId="282524EC" w:rsidR="004E2162" w:rsidRPr="00D218E8" w:rsidRDefault="008C1596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827FB">
        <w:rPr>
          <w:rFonts w:ascii="Times New Roman" w:hAnsi="Times New Roman" w:cs="Times New Roman"/>
          <w:sz w:val="28"/>
          <w:szCs w:val="28"/>
        </w:rPr>
        <w:t>____________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A827FB">
        <w:rPr>
          <w:rFonts w:ascii="Times New Roman" w:hAnsi="Times New Roman" w:cs="Times New Roman"/>
          <w:sz w:val="28"/>
          <w:szCs w:val="28"/>
        </w:rPr>
        <w:t>№ ___</w:t>
      </w:r>
    </w:p>
    <w:p w14:paraId="134D9C12" w14:textId="77777777" w:rsidR="004E2162" w:rsidRPr="00731525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69147E" w14:textId="77777777" w:rsidR="004E2162" w:rsidRPr="00731525" w:rsidRDefault="00A827FB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6" w:name="P201"/>
      <w:bookmarkEnd w:id="6"/>
      <w:r w:rsidRPr="0073152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08E1812" w14:textId="77777777" w:rsidR="008C1596" w:rsidRDefault="00A30EC7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1525">
        <w:rPr>
          <w:rFonts w:ascii="Times New Roman" w:hAnsi="Times New Roman" w:cs="Times New Roman"/>
          <w:b w:val="0"/>
          <w:sz w:val="28"/>
          <w:szCs w:val="28"/>
        </w:rPr>
        <w:t>м</w:t>
      </w:r>
      <w:r w:rsidR="00A827FB" w:rsidRPr="00731525">
        <w:rPr>
          <w:rFonts w:ascii="Times New Roman" w:hAnsi="Times New Roman" w:cs="Times New Roman"/>
          <w:b w:val="0"/>
          <w:sz w:val="28"/>
          <w:szCs w:val="28"/>
        </w:rPr>
        <w:t>ежведомственного взаимодействия органов исполнительной власти Республики Татарстан при подготовке и реализации проектов концессионных соглашений, инициируемых органами исполнительной власти</w:t>
      </w:r>
    </w:p>
    <w:p w14:paraId="1143E7DD" w14:textId="163E6A4B" w:rsidR="004E2162" w:rsidRPr="00731525" w:rsidRDefault="00A827FB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152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7522C4B3" w14:textId="77777777" w:rsidR="004E2162" w:rsidRPr="00731525" w:rsidRDefault="004E2162" w:rsidP="00D218E8">
      <w:pPr>
        <w:rPr>
          <w:szCs w:val="28"/>
        </w:rPr>
      </w:pPr>
    </w:p>
    <w:p w14:paraId="51E108CD" w14:textId="77777777" w:rsidR="004E2162" w:rsidRPr="001E64DE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1B9164" w14:textId="30896D41" w:rsidR="004E2162" w:rsidRPr="001E64DE" w:rsidRDefault="00CA753C" w:rsidP="00D218E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64DE">
        <w:rPr>
          <w:rFonts w:ascii="Sitka Small" w:hAnsi="Sitka Small" w:cs="Times New Roman"/>
          <w:b w:val="0"/>
          <w:sz w:val="28"/>
          <w:szCs w:val="28"/>
        </w:rPr>
        <w:t>I.</w:t>
      </w:r>
      <w:r w:rsidRPr="001E64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7FB" w:rsidRPr="001E64DE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14:paraId="59A578E7" w14:textId="77777777" w:rsidR="004E2162" w:rsidRPr="00D218E8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1C0C03" w14:textId="273ACC74" w:rsidR="004E2162" w:rsidRPr="00883039" w:rsidRDefault="004E2162" w:rsidP="00AD01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3039">
        <w:rPr>
          <w:rFonts w:ascii="Times New Roman" w:hAnsi="Times New Roman" w:cs="Times New Roman"/>
          <w:b w:val="0"/>
          <w:sz w:val="28"/>
          <w:szCs w:val="28"/>
        </w:rPr>
        <w:t xml:space="preserve">1.1. Настоящий Порядок </w:t>
      </w:r>
      <w:r w:rsidR="00AD01D2" w:rsidRPr="00731525">
        <w:rPr>
          <w:rFonts w:ascii="Times New Roman" w:hAnsi="Times New Roman" w:cs="Times New Roman"/>
          <w:b w:val="0"/>
          <w:sz w:val="28"/>
          <w:szCs w:val="28"/>
        </w:rPr>
        <w:t>межведомственного взаимодействия органов исполнительной власти Республики Татарс</w:t>
      </w:r>
      <w:r w:rsidR="00AD01D2">
        <w:rPr>
          <w:rFonts w:ascii="Times New Roman" w:hAnsi="Times New Roman" w:cs="Times New Roman"/>
          <w:b w:val="0"/>
          <w:sz w:val="28"/>
          <w:szCs w:val="28"/>
        </w:rPr>
        <w:t xml:space="preserve">тан при подготовке и реализации </w:t>
      </w:r>
      <w:r w:rsidR="00AD01D2" w:rsidRPr="00731525">
        <w:rPr>
          <w:rFonts w:ascii="Times New Roman" w:hAnsi="Times New Roman" w:cs="Times New Roman"/>
          <w:b w:val="0"/>
          <w:sz w:val="28"/>
          <w:szCs w:val="28"/>
        </w:rPr>
        <w:t>проектов концессионных соглашений, инициируемых органами исполнительной власти</w:t>
      </w:r>
      <w:r w:rsidR="00AD0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01D2" w:rsidRPr="0073152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AD0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3039">
        <w:rPr>
          <w:rFonts w:ascii="Times New Roman" w:hAnsi="Times New Roman" w:cs="Times New Roman"/>
          <w:b w:val="0"/>
          <w:sz w:val="28"/>
          <w:szCs w:val="28"/>
        </w:rPr>
        <w:t>разработан в целях обеспечения межведомственной</w:t>
      </w:r>
      <w:r w:rsidRPr="00AD0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3039">
        <w:rPr>
          <w:rFonts w:ascii="Times New Roman" w:hAnsi="Times New Roman" w:cs="Times New Roman"/>
          <w:b w:val="0"/>
          <w:sz w:val="28"/>
          <w:szCs w:val="28"/>
        </w:rPr>
        <w:t xml:space="preserve">координации деятельности органов исполнительной власти Республики </w:t>
      </w:r>
      <w:r w:rsidR="00D218E8" w:rsidRPr="00883039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Pr="00883039">
        <w:rPr>
          <w:rFonts w:ascii="Times New Roman" w:hAnsi="Times New Roman" w:cs="Times New Roman"/>
          <w:b w:val="0"/>
          <w:sz w:val="28"/>
          <w:szCs w:val="28"/>
        </w:rPr>
        <w:t xml:space="preserve"> при </w:t>
      </w:r>
      <w:r w:rsidR="00E21C36">
        <w:rPr>
          <w:rFonts w:ascii="Times New Roman" w:hAnsi="Times New Roman" w:cs="Times New Roman"/>
          <w:b w:val="0"/>
          <w:sz w:val="28"/>
          <w:szCs w:val="28"/>
        </w:rPr>
        <w:t xml:space="preserve">подготовке и </w:t>
      </w:r>
      <w:r w:rsidRPr="00883039">
        <w:rPr>
          <w:rFonts w:ascii="Times New Roman" w:hAnsi="Times New Roman" w:cs="Times New Roman"/>
          <w:b w:val="0"/>
          <w:sz w:val="28"/>
          <w:szCs w:val="28"/>
        </w:rPr>
        <w:t>реали</w:t>
      </w:r>
      <w:r w:rsidR="008C1596">
        <w:rPr>
          <w:rFonts w:ascii="Times New Roman" w:hAnsi="Times New Roman" w:cs="Times New Roman"/>
          <w:b w:val="0"/>
          <w:sz w:val="28"/>
          <w:szCs w:val="28"/>
        </w:rPr>
        <w:t>зации концессионного соглашения,</w:t>
      </w:r>
      <w:r w:rsidRPr="008830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83039">
        <w:rPr>
          <w:rFonts w:ascii="Times New Roman" w:hAnsi="Times New Roman" w:cs="Times New Roman"/>
          <w:b w:val="0"/>
          <w:sz w:val="28"/>
          <w:szCs w:val="28"/>
        </w:rPr>
        <w:t>концедентом</w:t>
      </w:r>
      <w:proofErr w:type="spellEnd"/>
      <w:r w:rsidRPr="00883039">
        <w:rPr>
          <w:rFonts w:ascii="Times New Roman" w:hAnsi="Times New Roman" w:cs="Times New Roman"/>
          <w:b w:val="0"/>
          <w:sz w:val="28"/>
          <w:szCs w:val="28"/>
        </w:rPr>
        <w:t xml:space="preserve"> в котором является Республика </w:t>
      </w:r>
      <w:r w:rsidR="00D218E8" w:rsidRPr="00883039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Pr="00883039">
        <w:rPr>
          <w:rFonts w:ascii="Times New Roman" w:hAnsi="Times New Roman" w:cs="Times New Roman"/>
          <w:b w:val="0"/>
          <w:sz w:val="28"/>
          <w:szCs w:val="28"/>
        </w:rPr>
        <w:t xml:space="preserve">, либо концессионного соглашения, в отношении которого планируется проведение совместного конкурса с участием Республики </w:t>
      </w:r>
      <w:r w:rsidR="00D218E8" w:rsidRPr="00883039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Pr="0088303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C0E62F9" w14:textId="77777777" w:rsidR="00282A33" w:rsidRDefault="004E2162" w:rsidP="00282A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1.2. </w:t>
      </w:r>
      <w:r w:rsidRPr="00DD76FF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деятельности органов исполнительной власти Республики </w:t>
      </w:r>
      <w:r w:rsidR="00D218E8" w:rsidRPr="00DD76FF">
        <w:rPr>
          <w:rFonts w:ascii="Times New Roman" w:hAnsi="Times New Roman" w:cs="Times New Roman"/>
          <w:sz w:val="28"/>
          <w:szCs w:val="28"/>
        </w:rPr>
        <w:t>Татарстан</w:t>
      </w:r>
      <w:r w:rsidRPr="00DD76FF">
        <w:rPr>
          <w:rFonts w:ascii="Times New Roman" w:hAnsi="Times New Roman" w:cs="Times New Roman"/>
          <w:sz w:val="28"/>
          <w:szCs w:val="28"/>
        </w:rPr>
        <w:t xml:space="preserve">, связанной с рассмотрением проектов концессионных соглашений и их подготовкой, осуществляет </w:t>
      </w:r>
      <w:r w:rsidR="00DD76FF" w:rsidRPr="00596F0B">
        <w:rPr>
          <w:rFonts w:ascii="Times New Roman" w:hAnsi="Times New Roman" w:cs="Times New Roman"/>
          <w:sz w:val="28"/>
          <w:szCs w:val="28"/>
        </w:rPr>
        <w:t>Агентство инвестиционного развития Республики Татарстан</w:t>
      </w:r>
      <w:r w:rsidR="00596F0B">
        <w:rPr>
          <w:rFonts w:ascii="Times New Roman" w:hAnsi="Times New Roman" w:cs="Times New Roman"/>
          <w:sz w:val="28"/>
          <w:szCs w:val="28"/>
        </w:rPr>
        <w:t>.</w:t>
      </w:r>
    </w:p>
    <w:p w14:paraId="417C77A9" w14:textId="474BF73A" w:rsidR="004E2162" w:rsidRPr="00D218E8" w:rsidRDefault="004E2162" w:rsidP="00282A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1.3. Понятия, используемые в настоящем Порядке, применяются в том же значении, что и в </w:t>
      </w:r>
      <w:r w:rsidRPr="00DD76FF">
        <w:rPr>
          <w:rFonts w:ascii="Times New Roman" w:hAnsi="Times New Roman" w:cs="Times New Roman"/>
          <w:sz w:val="28"/>
          <w:szCs w:val="28"/>
        </w:rPr>
        <w:t xml:space="preserve">Федеральном </w:t>
      </w:r>
      <w:hyperlink r:id="rId16" w:history="1">
        <w:r w:rsidRPr="00DD76FF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282A33">
        <w:rPr>
          <w:rFonts w:ascii="Times New Roman" w:hAnsi="Times New Roman" w:cs="Times New Roman"/>
          <w:sz w:val="28"/>
          <w:szCs w:val="28"/>
        </w:rPr>
        <w:t xml:space="preserve"> </w:t>
      </w:r>
      <w:r w:rsidR="0028145B" w:rsidRPr="0028145B">
        <w:rPr>
          <w:rFonts w:ascii="Times New Roman" w:hAnsi="Times New Roman" w:cs="Times New Roman"/>
          <w:sz w:val="28"/>
          <w:szCs w:val="28"/>
        </w:rPr>
        <w:t>от 21 июля 2005 года</w:t>
      </w:r>
      <w:r w:rsidR="0028145B">
        <w:rPr>
          <w:rFonts w:ascii="Times New Roman" w:hAnsi="Times New Roman" w:cs="Times New Roman"/>
          <w:sz w:val="28"/>
          <w:szCs w:val="28"/>
        </w:rPr>
        <w:t xml:space="preserve"> </w:t>
      </w:r>
      <w:r w:rsidR="00282A33">
        <w:rPr>
          <w:rFonts w:ascii="Times New Roman" w:hAnsi="Times New Roman" w:cs="Times New Roman"/>
          <w:sz w:val="28"/>
          <w:szCs w:val="28"/>
        </w:rPr>
        <w:t>№ 115-ФЗ</w:t>
      </w:r>
      <w:r w:rsidRPr="00DD76FF">
        <w:rPr>
          <w:rFonts w:ascii="Times New Roman" w:hAnsi="Times New Roman" w:cs="Times New Roman"/>
          <w:sz w:val="28"/>
          <w:szCs w:val="28"/>
        </w:rPr>
        <w:t xml:space="preserve"> </w:t>
      </w:r>
      <w:r w:rsidR="00433C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91750" w:rsidRPr="00DD76FF">
        <w:rPr>
          <w:rFonts w:ascii="Times New Roman" w:hAnsi="Times New Roman" w:cs="Times New Roman"/>
          <w:sz w:val="28"/>
          <w:szCs w:val="28"/>
        </w:rPr>
        <w:t>«</w:t>
      </w:r>
      <w:r w:rsidRPr="00DD76FF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891750" w:rsidRPr="00DD76FF">
        <w:rPr>
          <w:rFonts w:ascii="Times New Roman" w:hAnsi="Times New Roman" w:cs="Times New Roman"/>
          <w:sz w:val="28"/>
          <w:szCs w:val="28"/>
        </w:rPr>
        <w:t>»</w:t>
      </w:r>
      <w:r w:rsidRPr="00D218E8">
        <w:rPr>
          <w:rFonts w:ascii="Times New Roman" w:hAnsi="Times New Roman" w:cs="Times New Roman"/>
          <w:sz w:val="28"/>
          <w:szCs w:val="28"/>
        </w:rPr>
        <w:t xml:space="preserve"> (далее - Федеральный закон).</w:t>
      </w:r>
    </w:p>
    <w:p w14:paraId="5F077040" w14:textId="77777777" w:rsidR="004E2162" w:rsidRPr="00D218E8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6A29A2" w14:textId="2F09F4C6" w:rsidR="00286F41" w:rsidRPr="001E64DE" w:rsidRDefault="00CA753C" w:rsidP="006C33F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64DE">
        <w:rPr>
          <w:rFonts w:ascii="Sitka Small" w:hAnsi="Sitka Small" w:cs="Times New Roman"/>
          <w:b w:val="0"/>
          <w:sz w:val="28"/>
          <w:szCs w:val="28"/>
        </w:rPr>
        <w:t>II</w:t>
      </w:r>
      <w:r w:rsidRPr="001E64DE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  <w:r w:rsidR="00286F41" w:rsidRPr="001E64DE">
        <w:rPr>
          <w:rFonts w:ascii="Times New Roman" w:hAnsi="Times New Roman" w:cs="Times New Roman"/>
          <w:b w:val="0"/>
          <w:sz w:val="28"/>
          <w:szCs w:val="28"/>
        </w:rPr>
        <w:t xml:space="preserve">Рассмотрение предложения органа исполнительной власти Республики Татарстан, выступившего с инициативой </w:t>
      </w:r>
      <w:r w:rsidR="006C33F3">
        <w:rPr>
          <w:rFonts w:ascii="Times New Roman" w:hAnsi="Times New Roman" w:cs="Times New Roman"/>
          <w:b w:val="0"/>
          <w:sz w:val="28"/>
          <w:szCs w:val="28"/>
        </w:rPr>
        <w:t xml:space="preserve">заключения </w:t>
      </w:r>
      <w:r w:rsidR="00286F41" w:rsidRPr="001E64DE">
        <w:rPr>
          <w:rFonts w:ascii="Times New Roman" w:hAnsi="Times New Roman" w:cs="Times New Roman"/>
          <w:b w:val="0"/>
          <w:sz w:val="28"/>
          <w:szCs w:val="28"/>
        </w:rPr>
        <w:t>концессионного соглашения, и принятие решения</w:t>
      </w:r>
    </w:p>
    <w:p w14:paraId="72CBF248" w14:textId="2C000B6D" w:rsidR="004E2162" w:rsidRPr="001E64DE" w:rsidRDefault="00286F41" w:rsidP="006C33F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64DE">
        <w:rPr>
          <w:rFonts w:ascii="Times New Roman" w:hAnsi="Times New Roman" w:cs="Times New Roman"/>
          <w:b w:val="0"/>
          <w:sz w:val="28"/>
          <w:szCs w:val="28"/>
        </w:rPr>
        <w:t>о заключ</w:t>
      </w:r>
      <w:r w:rsidR="00E95DDA" w:rsidRPr="001E64DE">
        <w:rPr>
          <w:rFonts w:ascii="Times New Roman" w:hAnsi="Times New Roman" w:cs="Times New Roman"/>
          <w:b w:val="0"/>
          <w:sz w:val="28"/>
          <w:szCs w:val="28"/>
        </w:rPr>
        <w:t>ении концессионного соглашения</w:t>
      </w:r>
    </w:p>
    <w:p w14:paraId="151AAA79" w14:textId="77777777" w:rsidR="004E2162" w:rsidRPr="001E64DE" w:rsidRDefault="004E2162" w:rsidP="00286F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0A903E" w14:textId="6AE794D5" w:rsidR="004E2162" w:rsidRPr="008914A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A8">
        <w:rPr>
          <w:rFonts w:ascii="Times New Roman" w:hAnsi="Times New Roman" w:cs="Times New Roman"/>
          <w:sz w:val="28"/>
          <w:szCs w:val="28"/>
        </w:rPr>
        <w:t xml:space="preserve">2.1. Орган исполнительной власти Республики </w:t>
      </w:r>
      <w:r w:rsidR="00D218E8" w:rsidRPr="008914A8">
        <w:rPr>
          <w:rFonts w:ascii="Times New Roman" w:hAnsi="Times New Roman" w:cs="Times New Roman"/>
          <w:sz w:val="28"/>
          <w:szCs w:val="28"/>
        </w:rPr>
        <w:t>Татарстан</w:t>
      </w:r>
      <w:r w:rsidR="00DE4320" w:rsidRPr="008914A8">
        <w:rPr>
          <w:rFonts w:ascii="Times New Roman" w:hAnsi="Times New Roman" w:cs="Times New Roman"/>
          <w:sz w:val="28"/>
          <w:szCs w:val="28"/>
        </w:rPr>
        <w:t>, включенны</w:t>
      </w:r>
      <w:r w:rsidR="005F0EAB">
        <w:rPr>
          <w:rFonts w:ascii="Times New Roman" w:hAnsi="Times New Roman" w:cs="Times New Roman"/>
          <w:sz w:val="28"/>
          <w:szCs w:val="28"/>
        </w:rPr>
        <w:t>й</w:t>
      </w:r>
      <w:r w:rsidR="0057478B">
        <w:rPr>
          <w:rFonts w:ascii="Times New Roman" w:hAnsi="Times New Roman" w:cs="Times New Roman"/>
          <w:sz w:val="28"/>
          <w:szCs w:val="28"/>
        </w:rPr>
        <w:t xml:space="preserve"> в </w:t>
      </w:r>
      <w:r w:rsidR="005F0EAB">
        <w:rPr>
          <w:rFonts w:ascii="Times New Roman" w:hAnsi="Times New Roman" w:cs="Times New Roman"/>
          <w:sz w:val="28"/>
          <w:szCs w:val="28"/>
        </w:rPr>
        <w:t>П</w:t>
      </w:r>
      <w:r w:rsidR="005F0EAB" w:rsidRPr="008914A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5F0EAB" w:rsidRPr="00D218E8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Республики </w:t>
      </w:r>
      <w:r w:rsidR="005F0EAB">
        <w:rPr>
          <w:rFonts w:ascii="Times New Roman" w:hAnsi="Times New Roman" w:cs="Times New Roman"/>
          <w:sz w:val="28"/>
          <w:szCs w:val="28"/>
        </w:rPr>
        <w:t>Татарстан,</w:t>
      </w:r>
      <w:r w:rsidR="005F0EAB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5F0EAB">
        <w:rPr>
          <w:rFonts w:ascii="Times New Roman" w:hAnsi="Times New Roman" w:cs="Times New Roman"/>
          <w:sz w:val="28"/>
          <w:szCs w:val="28"/>
        </w:rPr>
        <w:t>ответственных за</w:t>
      </w:r>
      <w:r w:rsidR="005F0EAB" w:rsidRPr="00D218E8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5F0EAB">
        <w:rPr>
          <w:rFonts w:ascii="Times New Roman" w:hAnsi="Times New Roman" w:cs="Times New Roman"/>
          <w:sz w:val="28"/>
          <w:szCs w:val="28"/>
        </w:rPr>
        <w:t>у</w:t>
      </w:r>
      <w:r w:rsidR="005F0EAB" w:rsidRPr="00D218E8">
        <w:rPr>
          <w:rFonts w:ascii="Times New Roman" w:hAnsi="Times New Roman" w:cs="Times New Roman"/>
          <w:sz w:val="28"/>
          <w:szCs w:val="28"/>
        </w:rPr>
        <w:t xml:space="preserve"> концессионных соглашений и рассмотрени</w:t>
      </w:r>
      <w:r w:rsidR="005F0EAB">
        <w:rPr>
          <w:rFonts w:ascii="Times New Roman" w:hAnsi="Times New Roman" w:cs="Times New Roman"/>
          <w:sz w:val="28"/>
          <w:szCs w:val="28"/>
        </w:rPr>
        <w:t>е</w:t>
      </w:r>
      <w:r w:rsidR="005F0EAB" w:rsidRPr="00D218E8">
        <w:rPr>
          <w:rFonts w:ascii="Times New Roman" w:hAnsi="Times New Roman" w:cs="Times New Roman"/>
          <w:sz w:val="28"/>
          <w:szCs w:val="28"/>
        </w:rPr>
        <w:t xml:space="preserve"> предложений лиц, выступающих с инициативой заключения концессионного соглашения, по направлениям деятельности, связанной с использованием объектов концессионного соглашения</w:t>
      </w:r>
      <w:r w:rsidR="005F0EAB" w:rsidRPr="008914A8">
        <w:rPr>
          <w:rFonts w:ascii="Times New Roman" w:hAnsi="Times New Roman" w:cs="Times New Roman"/>
          <w:sz w:val="28"/>
          <w:szCs w:val="28"/>
        </w:rPr>
        <w:t xml:space="preserve"> </w:t>
      </w:r>
      <w:r w:rsidRPr="008914A8">
        <w:rPr>
          <w:rFonts w:ascii="Times New Roman" w:hAnsi="Times New Roman" w:cs="Times New Roman"/>
          <w:sz w:val="28"/>
          <w:szCs w:val="28"/>
        </w:rPr>
        <w:t xml:space="preserve">(далее - уполномоченный </w:t>
      </w:r>
      <w:r w:rsidR="00B3445A" w:rsidRPr="008914A8">
        <w:rPr>
          <w:rFonts w:ascii="Times New Roman" w:hAnsi="Times New Roman" w:cs="Times New Roman"/>
          <w:sz w:val="28"/>
          <w:szCs w:val="28"/>
        </w:rPr>
        <w:t xml:space="preserve">орган) </w:t>
      </w:r>
      <w:r w:rsidRPr="008914A8">
        <w:rPr>
          <w:rFonts w:ascii="Times New Roman" w:hAnsi="Times New Roman" w:cs="Times New Roman"/>
          <w:sz w:val="28"/>
          <w:szCs w:val="28"/>
        </w:rPr>
        <w:t>обеспечивает разработку следующих документов (далее - предложение о заключении концессионного соглашения):</w:t>
      </w:r>
    </w:p>
    <w:p w14:paraId="1F4C5B6A" w14:textId="0BD77322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lastRenderedPageBreak/>
        <w:t>технико-экономического обоснования проекта, включающего предполагаемый объем инвестиций в создание и (или) реконструкцию об</w:t>
      </w:r>
      <w:r w:rsidR="006B2CFB">
        <w:rPr>
          <w:rFonts w:ascii="Times New Roman" w:hAnsi="Times New Roman" w:cs="Times New Roman"/>
          <w:sz w:val="28"/>
          <w:szCs w:val="28"/>
        </w:rPr>
        <w:t>ъекта концессионного соглашения,</w:t>
      </w:r>
      <w:r w:rsidRPr="00D218E8">
        <w:rPr>
          <w:rFonts w:ascii="Times New Roman" w:hAnsi="Times New Roman" w:cs="Times New Roman"/>
          <w:sz w:val="28"/>
          <w:szCs w:val="28"/>
        </w:rPr>
        <w:t xml:space="preserve"> срок концессионного соглашения, в том числе срок окупае</w:t>
      </w:r>
      <w:r w:rsidR="006B2CFB">
        <w:rPr>
          <w:rFonts w:ascii="Times New Roman" w:hAnsi="Times New Roman" w:cs="Times New Roman"/>
          <w:sz w:val="28"/>
          <w:szCs w:val="28"/>
        </w:rPr>
        <w:t>мости предполагаемых инвестиций,</w:t>
      </w:r>
      <w:r w:rsidRPr="00D218E8">
        <w:rPr>
          <w:rFonts w:ascii="Times New Roman" w:hAnsi="Times New Roman" w:cs="Times New Roman"/>
          <w:sz w:val="28"/>
          <w:szCs w:val="28"/>
        </w:rPr>
        <w:t xml:space="preserve">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ценам (тарифам) при осуществлении деятельности, </w:t>
      </w:r>
      <w:r w:rsidR="00017802" w:rsidRPr="00D218E8">
        <w:rPr>
          <w:rFonts w:ascii="Times New Roman" w:hAnsi="Times New Roman" w:cs="Times New Roman"/>
          <w:sz w:val="28"/>
          <w:szCs w:val="28"/>
        </w:rPr>
        <w:t>предусматр</w:t>
      </w:r>
      <w:r w:rsidR="00017802">
        <w:rPr>
          <w:rFonts w:ascii="Times New Roman" w:hAnsi="Times New Roman" w:cs="Times New Roman"/>
          <w:sz w:val="28"/>
          <w:szCs w:val="28"/>
        </w:rPr>
        <w:t>иваемой</w:t>
      </w:r>
      <w:r w:rsidRPr="00D218E8">
        <w:rPr>
          <w:rFonts w:ascii="Times New Roman" w:hAnsi="Times New Roman" w:cs="Times New Roman"/>
          <w:sz w:val="28"/>
          <w:szCs w:val="28"/>
        </w:rPr>
        <w:t xml:space="preserve"> концессионным соглашением;</w:t>
      </w:r>
    </w:p>
    <w:p w14:paraId="4F5BB086" w14:textId="73E761D7" w:rsidR="004E2162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проекта концессионного соглашения, включающего существенные условия, предусмотренные </w:t>
      </w:r>
      <w:hyperlink r:id="rId17" w:history="1">
        <w:r w:rsidRPr="00D218E8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закона, и иные не противоречащие законодательству условия;</w:t>
      </w:r>
    </w:p>
    <w:p w14:paraId="0B8FD54E" w14:textId="6734DED0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конкурсной документации, </w:t>
      </w:r>
      <w:r w:rsidR="005A6D20" w:rsidRPr="00D218E8">
        <w:rPr>
          <w:rFonts w:ascii="Times New Roman" w:hAnsi="Times New Roman" w:cs="Times New Roman"/>
          <w:sz w:val="28"/>
          <w:szCs w:val="28"/>
        </w:rPr>
        <w:t>разрабат</w:t>
      </w:r>
      <w:r w:rsidR="005A6D20">
        <w:rPr>
          <w:rFonts w:ascii="Times New Roman" w:hAnsi="Times New Roman" w:cs="Times New Roman"/>
          <w:sz w:val="28"/>
          <w:szCs w:val="28"/>
        </w:rPr>
        <w:t>ываемо</w:t>
      </w:r>
      <w:r w:rsidR="005A6D20" w:rsidRPr="00D218E8">
        <w:rPr>
          <w:rFonts w:ascii="Times New Roman" w:hAnsi="Times New Roman" w:cs="Times New Roman"/>
          <w:sz w:val="28"/>
          <w:szCs w:val="28"/>
        </w:rPr>
        <w:t>й</w:t>
      </w:r>
      <w:r w:rsidRPr="00D218E8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8" w:history="1">
        <w:r w:rsidRPr="00D218E8">
          <w:rPr>
            <w:rFonts w:ascii="Times New Roman" w:hAnsi="Times New Roman" w:cs="Times New Roman"/>
            <w:sz w:val="28"/>
            <w:szCs w:val="28"/>
          </w:rPr>
          <w:t>статьей 23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14:paraId="27F6D5E6" w14:textId="2ED29B1D" w:rsidR="004E2162" w:rsidRPr="00D218E8" w:rsidRDefault="004E2162" w:rsidP="00843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7"/>
      <w:bookmarkEnd w:id="7"/>
      <w:r w:rsidRPr="00D218E8">
        <w:rPr>
          <w:rFonts w:ascii="Times New Roman" w:hAnsi="Times New Roman" w:cs="Times New Roman"/>
          <w:sz w:val="28"/>
          <w:szCs w:val="28"/>
        </w:rPr>
        <w:t xml:space="preserve">2.2. Уполномоченный орган направляет предложение о заключении концессионного соглашения для рассмотрения и оценки возможности заключения концессионного соглашения в </w:t>
      </w:r>
      <w:r w:rsidR="00A57ECB" w:rsidRPr="004F12A5">
        <w:rPr>
          <w:rFonts w:ascii="Times New Roman" w:hAnsi="Times New Roman" w:cs="Times New Roman"/>
          <w:sz w:val="28"/>
          <w:szCs w:val="28"/>
          <w:shd w:val="clear" w:color="auto" w:fill="FFFFFF"/>
        </w:rPr>
        <w:t>Агентство инвестиционного развития Республики Татарстан</w:t>
      </w:r>
      <w:r w:rsidR="00A57ECB" w:rsidRPr="004F12A5">
        <w:rPr>
          <w:rFonts w:ascii="Times New Roman" w:hAnsi="Times New Roman" w:cs="Times New Roman"/>
          <w:sz w:val="28"/>
          <w:szCs w:val="28"/>
        </w:rPr>
        <w:t xml:space="preserve">, </w:t>
      </w:r>
      <w:r w:rsidR="00286F41" w:rsidRPr="00D218E8">
        <w:rPr>
          <w:rFonts w:ascii="Times New Roman" w:hAnsi="Times New Roman" w:cs="Times New Roman"/>
          <w:sz w:val="28"/>
          <w:szCs w:val="28"/>
        </w:rPr>
        <w:t>Министерство экономи</w:t>
      </w:r>
      <w:r w:rsidR="00286F41">
        <w:rPr>
          <w:rFonts w:ascii="Times New Roman" w:hAnsi="Times New Roman" w:cs="Times New Roman"/>
          <w:sz w:val="28"/>
          <w:szCs w:val="28"/>
        </w:rPr>
        <w:t>ки</w:t>
      </w:r>
      <w:r w:rsidR="00286F41" w:rsidRPr="00D218E8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286F41"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, </w:t>
      </w:r>
      <w:r w:rsidRPr="00BB32AA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</w:t>
      </w:r>
      <w:r w:rsidR="00D218E8" w:rsidRPr="00BB32AA"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, Министерство финансов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>, а также при необходимости в иные государственные органы по вопросам, относящимся к их компетенции.</w:t>
      </w:r>
    </w:p>
    <w:p w14:paraId="437893C0" w14:textId="75354413" w:rsidR="004E2162" w:rsidRPr="00D218E8" w:rsidRDefault="004E2162" w:rsidP="00843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78">
        <w:rPr>
          <w:rFonts w:ascii="Times New Roman" w:hAnsi="Times New Roman" w:cs="Times New Roman"/>
          <w:sz w:val="28"/>
          <w:szCs w:val="28"/>
        </w:rPr>
        <w:t xml:space="preserve">Предложение о заключении концессионного соглашения </w:t>
      </w:r>
      <w:r w:rsidR="00401F06">
        <w:rPr>
          <w:rFonts w:ascii="Times New Roman" w:hAnsi="Times New Roman" w:cs="Times New Roman"/>
          <w:sz w:val="28"/>
          <w:szCs w:val="28"/>
        </w:rPr>
        <w:t>при необходимости</w:t>
      </w:r>
      <w:r w:rsidRPr="00843378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401F06">
        <w:rPr>
          <w:rFonts w:ascii="Times New Roman" w:hAnsi="Times New Roman" w:cs="Times New Roman"/>
          <w:sz w:val="28"/>
          <w:szCs w:val="28"/>
        </w:rPr>
        <w:t>яются</w:t>
      </w:r>
      <w:r w:rsidRPr="00843378">
        <w:rPr>
          <w:rFonts w:ascii="Times New Roman" w:hAnsi="Times New Roman" w:cs="Times New Roman"/>
          <w:sz w:val="28"/>
          <w:szCs w:val="28"/>
        </w:rPr>
        <w:t xml:space="preserve"> для рассмотрения в территориальные органы федеральных </w:t>
      </w:r>
      <w:r w:rsidR="005834A1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власти, </w:t>
      </w:r>
      <w:r w:rsidRPr="00843378">
        <w:rPr>
          <w:rFonts w:ascii="Times New Roman" w:hAnsi="Times New Roman" w:cs="Times New Roman"/>
          <w:sz w:val="28"/>
          <w:szCs w:val="28"/>
        </w:rPr>
        <w:t>орган</w:t>
      </w:r>
      <w:r w:rsidR="00325BA6">
        <w:rPr>
          <w:rFonts w:ascii="Times New Roman" w:hAnsi="Times New Roman" w:cs="Times New Roman"/>
          <w:sz w:val="28"/>
          <w:szCs w:val="28"/>
        </w:rPr>
        <w:t>ы</w:t>
      </w:r>
      <w:r w:rsidRPr="00843378">
        <w:rPr>
          <w:rFonts w:ascii="Times New Roman" w:hAnsi="Times New Roman" w:cs="Times New Roman"/>
          <w:sz w:val="28"/>
          <w:szCs w:val="28"/>
        </w:rPr>
        <w:t xml:space="preserve"> </w:t>
      </w:r>
      <w:r w:rsidR="00F963A9">
        <w:rPr>
          <w:rFonts w:ascii="Times New Roman" w:hAnsi="Times New Roman" w:cs="Times New Roman"/>
          <w:sz w:val="28"/>
          <w:szCs w:val="28"/>
        </w:rPr>
        <w:t>исполнительной власти Республики</w:t>
      </w:r>
      <w:r w:rsidRPr="00843378">
        <w:rPr>
          <w:rFonts w:ascii="Times New Roman" w:hAnsi="Times New Roman" w:cs="Times New Roman"/>
          <w:sz w:val="28"/>
          <w:szCs w:val="28"/>
        </w:rPr>
        <w:t xml:space="preserve"> </w:t>
      </w:r>
      <w:r w:rsidR="00D218E8" w:rsidRPr="00843378">
        <w:rPr>
          <w:rFonts w:ascii="Times New Roman" w:hAnsi="Times New Roman" w:cs="Times New Roman"/>
          <w:sz w:val="28"/>
          <w:szCs w:val="28"/>
        </w:rPr>
        <w:t>Татарстан</w:t>
      </w:r>
      <w:r w:rsidRPr="00843378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 муниципальных образований Республики </w:t>
      </w:r>
      <w:r w:rsidR="00D218E8" w:rsidRPr="00843378">
        <w:rPr>
          <w:rFonts w:ascii="Times New Roman" w:hAnsi="Times New Roman" w:cs="Times New Roman"/>
          <w:sz w:val="28"/>
          <w:szCs w:val="28"/>
        </w:rPr>
        <w:t>Татарстан</w:t>
      </w:r>
      <w:r w:rsidRPr="00843378">
        <w:rPr>
          <w:rFonts w:ascii="Times New Roman" w:hAnsi="Times New Roman" w:cs="Times New Roman"/>
          <w:sz w:val="28"/>
          <w:szCs w:val="28"/>
        </w:rPr>
        <w:t xml:space="preserve">, иные органы и организации в соответствии с отраслевой и территориальной принадлежностью объекта </w:t>
      </w:r>
      <w:r w:rsidR="00B9504D" w:rsidRPr="00843378">
        <w:rPr>
          <w:rFonts w:ascii="Times New Roman" w:hAnsi="Times New Roman" w:cs="Times New Roman"/>
          <w:sz w:val="28"/>
          <w:szCs w:val="28"/>
        </w:rPr>
        <w:t xml:space="preserve">концессионного соглашения </w:t>
      </w:r>
      <w:r w:rsidRPr="00843378">
        <w:rPr>
          <w:rFonts w:ascii="Times New Roman" w:hAnsi="Times New Roman" w:cs="Times New Roman"/>
          <w:sz w:val="28"/>
          <w:szCs w:val="28"/>
        </w:rPr>
        <w:t>(</w:t>
      </w:r>
      <w:r w:rsidR="00F9511E">
        <w:rPr>
          <w:rFonts w:ascii="Times New Roman" w:hAnsi="Times New Roman" w:cs="Times New Roman"/>
          <w:sz w:val="28"/>
          <w:szCs w:val="28"/>
        </w:rPr>
        <w:t>в том числе земельн</w:t>
      </w:r>
      <w:r w:rsidR="004F3F3D">
        <w:rPr>
          <w:rFonts w:ascii="Times New Roman" w:hAnsi="Times New Roman" w:cs="Times New Roman"/>
          <w:sz w:val="28"/>
          <w:szCs w:val="28"/>
        </w:rPr>
        <w:t>ого</w:t>
      </w:r>
      <w:r w:rsidR="00F9511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F3F3D">
        <w:rPr>
          <w:rFonts w:ascii="Times New Roman" w:hAnsi="Times New Roman" w:cs="Times New Roman"/>
          <w:sz w:val="28"/>
          <w:szCs w:val="28"/>
        </w:rPr>
        <w:t>а</w:t>
      </w:r>
      <w:r w:rsidRPr="00843378">
        <w:rPr>
          <w:rFonts w:ascii="Times New Roman" w:hAnsi="Times New Roman" w:cs="Times New Roman"/>
          <w:sz w:val="28"/>
          <w:szCs w:val="28"/>
        </w:rPr>
        <w:t>), а также независимым экспертам (далее - иные органы и организации).</w:t>
      </w:r>
    </w:p>
    <w:p w14:paraId="03C8F343" w14:textId="492CB493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Оценка возможности заключения концессионного соглашения </w:t>
      </w:r>
      <w:r w:rsidR="00EE478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D218E8">
        <w:rPr>
          <w:rFonts w:ascii="Times New Roman" w:hAnsi="Times New Roman" w:cs="Times New Roman"/>
          <w:sz w:val="28"/>
          <w:szCs w:val="28"/>
        </w:rPr>
        <w:t xml:space="preserve">в пределах компетенции соответствующих государственных органов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>, иных органов и организаций, в том числе:</w:t>
      </w:r>
    </w:p>
    <w:p w14:paraId="4F2901E5" w14:textId="6CE6A575" w:rsidR="004E2162" w:rsidRPr="00D218E8" w:rsidRDefault="00A57ECB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2A5">
        <w:rPr>
          <w:rFonts w:ascii="Times New Roman" w:hAnsi="Times New Roman" w:cs="Times New Roman"/>
          <w:sz w:val="28"/>
          <w:szCs w:val="28"/>
          <w:shd w:val="clear" w:color="auto" w:fill="FFFFFF"/>
        </w:rPr>
        <w:t>Агентство</w:t>
      </w:r>
      <w:r w:rsidR="00EE478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F1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инвестиционного развития Республики </w:t>
      </w:r>
      <w:r w:rsidR="0097084A" w:rsidRPr="004F1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Татарстан, </w:t>
      </w:r>
      <w:r w:rsidR="0097084A" w:rsidRPr="004F12A5">
        <w:rPr>
          <w:rFonts w:ascii="Times New Roman" w:hAnsi="Times New Roman" w:cs="Times New Roman"/>
          <w:sz w:val="28"/>
          <w:szCs w:val="28"/>
        </w:rPr>
        <w:t>Министерство</w:t>
      </w:r>
      <w:r w:rsidR="00EE4785">
        <w:rPr>
          <w:rFonts w:ascii="Times New Roman" w:hAnsi="Times New Roman" w:cs="Times New Roman"/>
          <w:sz w:val="28"/>
          <w:szCs w:val="28"/>
        </w:rPr>
        <w:t>м</w:t>
      </w:r>
      <w:r w:rsidR="00322B68" w:rsidRPr="004F12A5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</w:t>
      </w:r>
      <w:r w:rsidR="004E2162" w:rsidRPr="004F12A5">
        <w:rPr>
          <w:rFonts w:ascii="Times New Roman" w:hAnsi="Times New Roman" w:cs="Times New Roman"/>
          <w:sz w:val="28"/>
          <w:szCs w:val="28"/>
        </w:rPr>
        <w:t xml:space="preserve"> </w:t>
      </w:r>
      <w:r w:rsidR="004E2162" w:rsidRPr="00D218E8">
        <w:rPr>
          <w:rFonts w:ascii="Times New Roman" w:hAnsi="Times New Roman" w:cs="Times New Roman"/>
          <w:sz w:val="28"/>
          <w:szCs w:val="28"/>
        </w:rPr>
        <w:t>- оценк</w:t>
      </w:r>
      <w:r w:rsidR="00EE4785">
        <w:rPr>
          <w:rFonts w:ascii="Times New Roman" w:hAnsi="Times New Roman" w:cs="Times New Roman"/>
          <w:sz w:val="28"/>
          <w:szCs w:val="28"/>
        </w:rPr>
        <w:t>а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инвестиционных условий концессионного соглашения;</w:t>
      </w:r>
    </w:p>
    <w:p w14:paraId="733A7CA3" w14:textId="5EBC4F56" w:rsidR="004E2162" w:rsidRPr="00D218E8" w:rsidRDefault="00561A53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Министерство</w:t>
      </w:r>
      <w:r w:rsidR="00EE4785">
        <w:rPr>
          <w:rFonts w:ascii="Times New Roman" w:hAnsi="Times New Roman" w:cs="Times New Roman"/>
          <w:sz w:val="28"/>
          <w:szCs w:val="28"/>
        </w:rPr>
        <w:t>м</w:t>
      </w:r>
      <w:r w:rsidRPr="00D218E8">
        <w:rPr>
          <w:rFonts w:ascii="Times New Roman" w:hAnsi="Times New Roman" w:cs="Times New Roman"/>
          <w:sz w:val="28"/>
          <w:szCs w:val="28"/>
        </w:rPr>
        <w:t xml:space="preserve"> финансов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4E2162" w:rsidRPr="00D218E8">
        <w:rPr>
          <w:rFonts w:ascii="Times New Roman" w:hAnsi="Times New Roman" w:cs="Times New Roman"/>
          <w:sz w:val="28"/>
          <w:szCs w:val="28"/>
        </w:rPr>
        <w:t>- оценк</w:t>
      </w:r>
      <w:r w:rsidR="00EE4785">
        <w:rPr>
          <w:rFonts w:ascii="Times New Roman" w:hAnsi="Times New Roman" w:cs="Times New Roman"/>
          <w:sz w:val="28"/>
          <w:szCs w:val="28"/>
        </w:rPr>
        <w:t>а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возможности участия средств бюджета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в реализации концессионного соглашения;</w:t>
      </w:r>
    </w:p>
    <w:p w14:paraId="25CC803D" w14:textId="7710C585" w:rsidR="004E2162" w:rsidRPr="00D218E8" w:rsidRDefault="00561A53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5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Министерство</w:t>
      </w:r>
      <w:r w:rsidR="00EE478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 w:rsidRPr="00561A5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земельных и имущественных отношений Республики 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4E2162" w:rsidRPr="00D218E8">
        <w:rPr>
          <w:rFonts w:ascii="Times New Roman" w:hAnsi="Times New Roman" w:cs="Times New Roman"/>
          <w:sz w:val="28"/>
          <w:szCs w:val="28"/>
        </w:rPr>
        <w:t>- оценк</w:t>
      </w:r>
      <w:r w:rsidR="00EE4785">
        <w:rPr>
          <w:rFonts w:ascii="Times New Roman" w:hAnsi="Times New Roman" w:cs="Times New Roman"/>
          <w:sz w:val="28"/>
          <w:szCs w:val="28"/>
        </w:rPr>
        <w:t>а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возможности использования </w:t>
      </w:r>
      <w:r w:rsidR="00BF1BA4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имущества, </w:t>
      </w:r>
      <w:r w:rsidR="00F54FC9">
        <w:rPr>
          <w:rFonts w:ascii="Times New Roman" w:hAnsi="Times New Roman" w:cs="Times New Roman"/>
          <w:sz w:val="28"/>
          <w:szCs w:val="28"/>
        </w:rPr>
        <w:t>в том числе земельных участков,</w:t>
      </w:r>
      <w:r w:rsidR="00BF1BA4">
        <w:rPr>
          <w:rFonts w:ascii="Times New Roman" w:hAnsi="Times New Roman" w:cs="Times New Roman"/>
          <w:sz w:val="28"/>
          <w:szCs w:val="28"/>
        </w:rPr>
        <w:t xml:space="preserve"> движимого имущества 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и определение права собственности, обременения и ограничения на объект концессионного соглашения.</w:t>
      </w:r>
    </w:p>
    <w:p w14:paraId="316063ED" w14:textId="19D73D9E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3"/>
      <w:bookmarkEnd w:id="8"/>
      <w:r w:rsidRPr="00D218E8">
        <w:rPr>
          <w:rFonts w:ascii="Times New Roman" w:hAnsi="Times New Roman" w:cs="Times New Roman"/>
          <w:sz w:val="28"/>
          <w:szCs w:val="28"/>
        </w:rPr>
        <w:t xml:space="preserve">2.3. В случае, если объектом концессионного соглашения является имущество, указанное в </w:t>
      </w:r>
      <w:hyperlink r:id="rId19" w:history="1">
        <w:r w:rsidRPr="00D218E8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D218E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D218E8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D218E8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D218E8">
          <w:rPr>
            <w:rFonts w:ascii="Times New Roman" w:hAnsi="Times New Roman" w:cs="Times New Roman"/>
            <w:sz w:val="28"/>
            <w:szCs w:val="28"/>
          </w:rPr>
          <w:t>20 части 1 статьи 4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закона, уполномоченный орган направляет </w:t>
      </w:r>
      <w:r w:rsidR="00C5087A">
        <w:rPr>
          <w:rFonts w:ascii="Times New Roman" w:hAnsi="Times New Roman" w:cs="Times New Roman"/>
          <w:sz w:val="28"/>
          <w:szCs w:val="28"/>
        </w:rPr>
        <w:t xml:space="preserve">заявление о подготовке конкурсной </w:t>
      </w:r>
      <w:r w:rsidR="00C5087A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 с прилагаемыми к нему </w:t>
      </w:r>
      <w:r w:rsidRPr="00D218E8">
        <w:rPr>
          <w:rFonts w:ascii="Times New Roman" w:hAnsi="Times New Roman" w:cs="Times New Roman"/>
          <w:sz w:val="28"/>
          <w:szCs w:val="28"/>
        </w:rPr>
        <w:t>проект</w:t>
      </w:r>
      <w:r w:rsidR="00C5087A">
        <w:rPr>
          <w:rFonts w:ascii="Times New Roman" w:hAnsi="Times New Roman" w:cs="Times New Roman"/>
          <w:sz w:val="28"/>
          <w:szCs w:val="28"/>
        </w:rPr>
        <w:t>ом</w:t>
      </w:r>
      <w:r w:rsidRPr="00D218E8">
        <w:rPr>
          <w:rFonts w:ascii="Times New Roman" w:hAnsi="Times New Roman" w:cs="Times New Roman"/>
          <w:sz w:val="28"/>
          <w:szCs w:val="28"/>
        </w:rPr>
        <w:t xml:space="preserve"> концессионного соглашения</w:t>
      </w:r>
      <w:r w:rsidR="00C5087A">
        <w:rPr>
          <w:rFonts w:ascii="Times New Roman" w:hAnsi="Times New Roman" w:cs="Times New Roman"/>
          <w:sz w:val="28"/>
          <w:szCs w:val="28"/>
        </w:rPr>
        <w:t>, документами  и материалами</w:t>
      </w:r>
      <w:r w:rsidRPr="00D218E8">
        <w:rPr>
          <w:rFonts w:ascii="Times New Roman" w:hAnsi="Times New Roman" w:cs="Times New Roman"/>
          <w:sz w:val="28"/>
          <w:szCs w:val="28"/>
        </w:rPr>
        <w:t xml:space="preserve"> в </w:t>
      </w:r>
      <w:r w:rsidRPr="00523F21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</w:t>
      </w:r>
      <w:r w:rsidR="00D218E8" w:rsidRPr="00523F21">
        <w:rPr>
          <w:rFonts w:ascii="Times New Roman" w:hAnsi="Times New Roman" w:cs="Times New Roman"/>
          <w:sz w:val="28"/>
          <w:szCs w:val="28"/>
        </w:rPr>
        <w:t>Татарстан</w:t>
      </w:r>
      <w:r w:rsidRPr="00523F21">
        <w:rPr>
          <w:rFonts w:ascii="Times New Roman" w:hAnsi="Times New Roman" w:cs="Times New Roman"/>
          <w:sz w:val="28"/>
          <w:szCs w:val="28"/>
        </w:rPr>
        <w:t xml:space="preserve"> по тарифам для согласования долгосрочных параметров регулирования деятельности концессионера</w:t>
      </w:r>
      <w:r w:rsidRPr="00D218E8">
        <w:rPr>
          <w:rFonts w:ascii="Times New Roman" w:hAnsi="Times New Roman" w:cs="Times New Roman"/>
          <w:sz w:val="28"/>
          <w:szCs w:val="28"/>
        </w:rPr>
        <w:t xml:space="preserve"> (долгосрочных параметров регулирования цен (тарифов), определ</w:t>
      </w:r>
      <w:r w:rsidR="0018269C">
        <w:rPr>
          <w:rFonts w:ascii="Times New Roman" w:hAnsi="Times New Roman" w:cs="Times New Roman"/>
          <w:sz w:val="28"/>
          <w:szCs w:val="28"/>
        </w:rPr>
        <w:t>яемых</w:t>
      </w:r>
      <w:r w:rsidRPr="00D218E8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Федерации) и метода регулирования тарифов.</w:t>
      </w:r>
    </w:p>
    <w:p w14:paraId="59E644AD" w14:textId="11231114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2.4. Информация о возможности, невозможности или о возможности заключения концессионного соглашения в случае выполнения корректировки условий концессионного соглашения представляется органами</w:t>
      </w:r>
      <w:r w:rsidR="001A361B">
        <w:rPr>
          <w:rFonts w:ascii="Times New Roman" w:hAnsi="Times New Roman" w:cs="Times New Roman"/>
          <w:sz w:val="28"/>
          <w:szCs w:val="28"/>
        </w:rPr>
        <w:t xml:space="preserve">, </w:t>
      </w:r>
      <w:r w:rsidR="001A361B" w:rsidRPr="00D218E8">
        <w:rPr>
          <w:rFonts w:ascii="Times New Roman" w:hAnsi="Times New Roman" w:cs="Times New Roman"/>
          <w:sz w:val="28"/>
          <w:szCs w:val="28"/>
        </w:rPr>
        <w:t>указанны</w:t>
      </w:r>
      <w:r w:rsidR="001A361B">
        <w:rPr>
          <w:rFonts w:ascii="Times New Roman" w:hAnsi="Times New Roman" w:cs="Times New Roman"/>
          <w:sz w:val="28"/>
          <w:szCs w:val="28"/>
        </w:rPr>
        <w:t>ми</w:t>
      </w:r>
      <w:r w:rsidR="001A361B" w:rsidRPr="00D218E8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27" w:history="1">
        <w:r w:rsidR="001A361B" w:rsidRPr="00D218E8">
          <w:rPr>
            <w:rFonts w:ascii="Times New Roman" w:hAnsi="Times New Roman" w:cs="Times New Roman"/>
            <w:sz w:val="28"/>
            <w:szCs w:val="28"/>
          </w:rPr>
          <w:t>пунктах 2.2</w:t>
        </w:r>
      </w:hyperlink>
      <w:r w:rsidR="00EA31F8">
        <w:rPr>
          <w:rFonts w:ascii="Times New Roman" w:hAnsi="Times New Roman" w:cs="Times New Roman"/>
          <w:sz w:val="28"/>
          <w:szCs w:val="28"/>
        </w:rPr>
        <w:t>.</w:t>
      </w:r>
      <w:r w:rsidR="001A361B" w:rsidRPr="00D218E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33" w:history="1">
        <w:r w:rsidR="001A361B" w:rsidRPr="00D218E8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EA31F8">
        <w:rPr>
          <w:rFonts w:ascii="Times New Roman" w:hAnsi="Times New Roman" w:cs="Times New Roman"/>
          <w:sz w:val="28"/>
          <w:szCs w:val="28"/>
        </w:rPr>
        <w:t>.</w:t>
      </w:r>
      <w:r w:rsidR="001A361B" w:rsidRPr="00D218E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55C85">
        <w:rPr>
          <w:rFonts w:ascii="Times New Roman" w:hAnsi="Times New Roman" w:cs="Times New Roman"/>
          <w:sz w:val="28"/>
          <w:szCs w:val="28"/>
        </w:rPr>
        <w:t>,</w:t>
      </w:r>
      <w:r w:rsidR="001A361B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Pr="00D218E8">
        <w:rPr>
          <w:rFonts w:ascii="Times New Roman" w:hAnsi="Times New Roman" w:cs="Times New Roman"/>
          <w:sz w:val="28"/>
          <w:szCs w:val="28"/>
        </w:rPr>
        <w:t xml:space="preserve">в уполномоченный орган в срок, </w:t>
      </w:r>
      <w:r w:rsidRPr="00871232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473771">
        <w:rPr>
          <w:rFonts w:ascii="Times New Roman" w:hAnsi="Times New Roman" w:cs="Times New Roman"/>
          <w:sz w:val="28"/>
          <w:szCs w:val="28"/>
        </w:rPr>
        <w:t>10</w:t>
      </w:r>
      <w:r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F7337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D218E8">
        <w:rPr>
          <w:rFonts w:ascii="Times New Roman" w:hAnsi="Times New Roman" w:cs="Times New Roman"/>
          <w:sz w:val="28"/>
          <w:szCs w:val="28"/>
        </w:rPr>
        <w:t>дне</w:t>
      </w:r>
      <w:r w:rsidR="001A361B">
        <w:rPr>
          <w:rFonts w:ascii="Times New Roman" w:hAnsi="Times New Roman" w:cs="Times New Roman"/>
          <w:sz w:val="28"/>
          <w:szCs w:val="28"/>
        </w:rPr>
        <w:t>й со дня поступления документов</w:t>
      </w:r>
      <w:r w:rsidRPr="00D218E8">
        <w:rPr>
          <w:rFonts w:ascii="Times New Roman" w:hAnsi="Times New Roman" w:cs="Times New Roman"/>
          <w:sz w:val="28"/>
          <w:szCs w:val="28"/>
        </w:rPr>
        <w:t>.</w:t>
      </w:r>
    </w:p>
    <w:p w14:paraId="7511503D" w14:textId="0E3EB990" w:rsidR="004E2162" w:rsidRPr="00871BFF" w:rsidRDefault="004E2162" w:rsidP="00BE298D">
      <w:pPr>
        <w:pStyle w:val="ConsPlusNormal"/>
        <w:ind w:firstLine="709"/>
        <w:jc w:val="both"/>
        <w:rPr>
          <w:rFonts w:eastAsiaTheme="minorHAnsi"/>
          <w:szCs w:val="28"/>
        </w:rPr>
      </w:pPr>
      <w:r w:rsidRPr="00871BFF">
        <w:rPr>
          <w:rFonts w:ascii="Times New Roman" w:hAnsi="Times New Roman" w:cs="Times New Roman"/>
          <w:sz w:val="28"/>
          <w:szCs w:val="28"/>
        </w:rPr>
        <w:t xml:space="preserve">2.5. В случае принятия решения о возможности заключения концессионного соглашения уполномоченный орган подготавливает проект распоряжения </w:t>
      </w:r>
      <w:r w:rsidR="00322B68" w:rsidRPr="00871BFF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Pr="00871BFF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18E8" w:rsidRPr="00871BFF">
        <w:rPr>
          <w:rFonts w:ascii="Times New Roman" w:hAnsi="Times New Roman" w:cs="Times New Roman"/>
          <w:sz w:val="28"/>
          <w:szCs w:val="28"/>
        </w:rPr>
        <w:t>Татарстан</w:t>
      </w:r>
      <w:r w:rsidR="0018046E" w:rsidRPr="00871BFF">
        <w:rPr>
          <w:rFonts w:ascii="Times New Roman" w:hAnsi="Times New Roman" w:cs="Times New Roman"/>
          <w:sz w:val="28"/>
          <w:szCs w:val="28"/>
        </w:rPr>
        <w:t xml:space="preserve"> о</w:t>
      </w:r>
      <w:r w:rsidR="00871BFF" w:rsidRPr="00871BFF">
        <w:rPr>
          <w:rFonts w:ascii="Times New Roman" w:hAnsi="Times New Roman" w:cs="Times New Roman"/>
          <w:sz w:val="28"/>
          <w:szCs w:val="28"/>
        </w:rPr>
        <w:t xml:space="preserve"> принятии соответствующего предложения уполномоченного органа</w:t>
      </w:r>
      <w:r w:rsidR="005307EE">
        <w:rPr>
          <w:rFonts w:ascii="Times New Roman" w:hAnsi="Times New Roman" w:cs="Times New Roman"/>
          <w:sz w:val="28"/>
          <w:szCs w:val="28"/>
        </w:rPr>
        <w:t xml:space="preserve"> о</w:t>
      </w:r>
      <w:r w:rsidR="00871BFF" w:rsidRPr="00871BFF">
        <w:rPr>
          <w:rFonts w:ascii="Times New Roman" w:hAnsi="Times New Roman" w:cs="Times New Roman"/>
          <w:sz w:val="28"/>
          <w:szCs w:val="28"/>
        </w:rPr>
        <w:t xml:space="preserve"> </w:t>
      </w:r>
      <w:r w:rsidRPr="00871BFF">
        <w:rPr>
          <w:rFonts w:ascii="Times New Roman" w:hAnsi="Times New Roman" w:cs="Times New Roman"/>
          <w:sz w:val="28"/>
          <w:szCs w:val="28"/>
        </w:rPr>
        <w:t xml:space="preserve">проведении конкурса на право заключения концессионного соглашения в соответствии со </w:t>
      </w:r>
      <w:hyperlink r:id="rId24" w:history="1">
        <w:r w:rsidRPr="00871BFF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871BFF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предусмотренных Федеральным </w:t>
      </w:r>
      <w:hyperlink r:id="rId25" w:history="1">
        <w:r w:rsidRPr="00871B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71BFF">
        <w:rPr>
          <w:rFonts w:ascii="Times New Roman" w:hAnsi="Times New Roman" w:cs="Times New Roman"/>
          <w:sz w:val="28"/>
          <w:szCs w:val="28"/>
        </w:rPr>
        <w:t>, когда концессионное соглашение может быть заключено без проведения конкурса</w:t>
      </w:r>
      <w:r w:rsidR="005E0CA2">
        <w:rPr>
          <w:rFonts w:ascii="Times New Roman" w:hAnsi="Times New Roman" w:cs="Times New Roman"/>
          <w:sz w:val="28"/>
          <w:szCs w:val="28"/>
        </w:rPr>
        <w:t xml:space="preserve"> (далее – проект распоряжени</w:t>
      </w:r>
      <w:r w:rsidR="00FE2E16">
        <w:rPr>
          <w:rFonts w:ascii="Times New Roman" w:hAnsi="Times New Roman" w:cs="Times New Roman"/>
          <w:sz w:val="28"/>
          <w:szCs w:val="28"/>
        </w:rPr>
        <w:t>я</w:t>
      </w:r>
      <w:r w:rsidR="005E0CA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Татарстан)</w:t>
      </w:r>
      <w:r w:rsidRPr="00871BFF">
        <w:rPr>
          <w:rFonts w:ascii="Times New Roman" w:hAnsi="Times New Roman" w:cs="Times New Roman"/>
          <w:sz w:val="28"/>
          <w:szCs w:val="28"/>
        </w:rPr>
        <w:t>.</w:t>
      </w:r>
    </w:p>
    <w:p w14:paraId="344021A2" w14:textId="77777777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Конкурсные процедуры на право заключения концессионного соглашения осуществляются в соответствии с положениями Федерального </w:t>
      </w:r>
      <w:hyperlink r:id="rId26" w:history="1">
        <w:r w:rsidRPr="00D218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218E8">
        <w:rPr>
          <w:rFonts w:ascii="Times New Roman" w:hAnsi="Times New Roman" w:cs="Times New Roman"/>
          <w:sz w:val="28"/>
          <w:szCs w:val="28"/>
        </w:rPr>
        <w:t>.</w:t>
      </w:r>
    </w:p>
    <w:p w14:paraId="32B73C36" w14:textId="71E0814E" w:rsidR="007D4E98" w:rsidRDefault="004E2162" w:rsidP="00881F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2.</w:t>
      </w:r>
      <w:r w:rsidR="00295CDE">
        <w:rPr>
          <w:rFonts w:ascii="Times New Roman" w:hAnsi="Times New Roman" w:cs="Times New Roman"/>
          <w:sz w:val="28"/>
          <w:szCs w:val="28"/>
        </w:rPr>
        <w:t>6</w:t>
      </w:r>
      <w:r w:rsidRPr="00D218E8">
        <w:rPr>
          <w:rFonts w:ascii="Times New Roman" w:hAnsi="Times New Roman" w:cs="Times New Roman"/>
          <w:sz w:val="28"/>
          <w:szCs w:val="28"/>
        </w:rPr>
        <w:t>. В случае, если при заключении концессионного соглашения планируются создание и (или) реконструкция объекта</w:t>
      </w:r>
      <w:r w:rsidR="00E4375D">
        <w:rPr>
          <w:rFonts w:ascii="Times New Roman" w:hAnsi="Times New Roman" w:cs="Times New Roman"/>
          <w:sz w:val="28"/>
          <w:szCs w:val="28"/>
        </w:rPr>
        <w:t xml:space="preserve"> концессионного соглашения</w:t>
      </w:r>
      <w:r w:rsidRPr="00D218E8">
        <w:rPr>
          <w:rFonts w:ascii="Times New Roman" w:hAnsi="Times New Roman" w:cs="Times New Roman"/>
          <w:sz w:val="28"/>
          <w:szCs w:val="28"/>
        </w:rPr>
        <w:t xml:space="preserve">, части которого находятся или будут находиться в собственности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 или в собственности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 и Российской Федерации, уполномоченный орган до объявления о проведении конкурса на право заключения концессионного соглашения организует заключение соглашения о проведении совместного конкурса в соответствии с </w:t>
      </w:r>
      <w:hyperlink r:id="rId27" w:history="1">
        <w:r w:rsidRPr="00D218E8">
          <w:rPr>
            <w:rFonts w:ascii="Times New Roman" w:hAnsi="Times New Roman" w:cs="Times New Roman"/>
            <w:sz w:val="28"/>
            <w:szCs w:val="28"/>
          </w:rPr>
          <w:t>частью 1</w:t>
        </w:r>
        <w:r w:rsidR="006E2AD0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  <w:r w:rsidRPr="00D218E8">
          <w:rPr>
            <w:rFonts w:ascii="Times New Roman" w:hAnsi="Times New Roman" w:cs="Times New Roman"/>
            <w:sz w:val="28"/>
            <w:szCs w:val="28"/>
          </w:rPr>
          <w:t xml:space="preserve"> статьи 5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14:paraId="1FF11A5D" w14:textId="77777777" w:rsidR="00853D0F" w:rsidRDefault="00853D0F" w:rsidP="00853D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22574" w14:textId="52A44C2D" w:rsidR="008019CB" w:rsidRDefault="008019CB" w:rsidP="008019C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itka Small" w:hAnsi="Sitka Small" w:cs="Times New Roman"/>
          <w:sz w:val="28"/>
          <w:szCs w:val="28"/>
        </w:rPr>
        <w:t>III</w:t>
      </w:r>
      <w:r w:rsidR="00853D0F" w:rsidRPr="008019CB">
        <w:rPr>
          <w:rFonts w:ascii="Times New Roman" w:hAnsi="Times New Roman" w:cs="Times New Roman"/>
          <w:sz w:val="28"/>
          <w:szCs w:val="28"/>
        </w:rPr>
        <w:t>. Взаимодействие органов исполнительной власти</w:t>
      </w:r>
    </w:p>
    <w:p w14:paraId="7BA26326" w14:textId="77777777" w:rsidR="008019CB" w:rsidRDefault="00853D0F" w:rsidP="008019C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019CB">
        <w:rPr>
          <w:rFonts w:ascii="Times New Roman" w:hAnsi="Times New Roman" w:cs="Times New Roman"/>
          <w:sz w:val="28"/>
          <w:szCs w:val="28"/>
        </w:rPr>
        <w:t xml:space="preserve"> </w:t>
      </w:r>
      <w:r w:rsidR="00C31B7B" w:rsidRPr="008019CB">
        <w:rPr>
          <w:rFonts w:ascii="Times New Roman" w:hAnsi="Times New Roman" w:cs="Times New Roman"/>
          <w:sz w:val="28"/>
          <w:szCs w:val="28"/>
        </w:rPr>
        <w:t xml:space="preserve">при подготовке проекта распоряжения </w:t>
      </w:r>
      <w:r w:rsidR="00801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D15A2" w14:textId="4EA3C3FB" w:rsidR="00853D0F" w:rsidRPr="008019CB" w:rsidRDefault="00C31B7B" w:rsidP="008019C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</w:p>
    <w:p w14:paraId="6283DC5D" w14:textId="77777777" w:rsidR="00853D0F" w:rsidRPr="0055224E" w:rsidRDefault="00853D0F" w:rsidP="00853D0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CDD27" w14:textId="16F50EF2" w:rsidR="00913549" w:rsidRDefault="00853D0F" w:rsidP="00853D0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55224E">
        <w:rPr>
          <w:szCs w:val="28"/>
        </w:rPr>
        <w:t xml:space="preserve">.1. </w:t>
      </w:r>
      <w:r w:rsidR="00913549">
        <w:rPr>
          <w:szCs w:val="28"/>
        </w:rPr>
        <w:t xml:space="preserve">Уполномоченный орган </w:t>
      </w:r>
      <w:r w:rsidR="0097645E">
        <w:rPr>
          <w:szCs w:val="28"/>
        </w:rPr>
        <w:t>направляет</w:t>
      </w:r>
      <w:r w:rsidR="00913549">
        <w:rPr>
          <w:szCs w:val="28"/>
        </w:rPr>
        <w:t xml:space="preserve"> проект распоряжения Кабинета Министров Республики Татарстан</w:t>
      </w:r>
      <w:r w:rsidR="0097645E">
        <w:rPr>
          <w:szCs w:val="28"/>
        </w:rPr>
        <w:t xml:space="preserve"> на межведомственное </w:t>
      </w:r>
      <w:r w:rsidR="00160E96">
        <w:rPr>
          <w:szCs w:val="28"/>
        </w:rPr>
        <w:t>согласование с</w:t>
      </w:r>
      <w:r w:rsidR="0097645E">
        <w:rPr>
          <w:szCs w:val="28"/>
        </w:rPr>
        <w:t xml:space="preserve"> заинтересованными органами Республики Татарстан в установленном порядке.</w:t>
      </w:r>
    </w:p>
    <w:p w14:paraId="534FBB21" w14:textId="6B9125FF" w:rsidR="00C31B7B" w:rsidRDefault="00913549" w:rsidP="00853D0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3.2. </w:t>
      </w:r>
      <w:r w:rsidR="00C31B7B">
        <w:rPr>
          <w:szCs w:val="28"/>
        </w:rPr>
        <w:t xml:space="preserve">В </w:t>
      </w:r>
      <w:r w:rsidR="00C31B7B" w:rsidRPr="00D218E8">
        <w:rPr>
          <w:szCs w:val="28"/>
        </w:rPr>
        <w:t>проект</w:t>
      </w:r>
      <w:r w:rsidR="000C2570">
        <w:rPr>
          <w:szCs w:val="28"/>
        </w:rPr>
        <w:t>е</w:t>
      </w:r>
      <w:r w:rsidR="00C31B7B" w:rsidRPr="00D218E8">
        <w:rPr>
          <w:szCs w:val="28"/>
        </w:rPr>
        <w:t xml:space="preserve"> распоряжения </w:t>
      </w:r>
      <w:r w:rsidR="00C31B7B">
        <w:rPr>
          <w:szCs w:val="28"/>
        </w:rPr>
        <w:t xml:space="preserve">Кабинета Министров </w:t>
      </w:r>
      <w:r w:rsidR="00C31B7B" w:rsidRPr="00D218E8">
        <w:rPr>
          <w:szCs w:val="28"/>
        </w:rPr>
        <w:t xml:space="preserve">Республики </w:t>
      </w:r>
      <w:r w:rsidR="00070025">
        <w:rPr>
          <w:szCs w:val="28"/>
        </w:rPr>
        <w:t>Татарстан:</w:t>
      </w:r>
    </w:p>
    <w:p w14:paraId="59B5A643" w14:textId="3CCC6CCA" w:rsidR="00B65A6A" w:rsidRDefault="00B33A01" w:rsidP="0055566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указывается </w:t>
      </w:r>
      <w:r w:rsidR="00086543">
        <w:rPr>
          <w:szCs w:val="28"/>
        </w:rPr>
        <w:t>у</w:t>
      </w:r>
      <w:r w:rsidR="0097645E">
        <w:rPr>
          <w:szCs w:val="28"/>
        </w:rPr>
        <w:t xml:space="preserve">полномоченный </w:t>
      </w:r>
      <w:r w:rsidR="0097645E" w:rsidRPr="00D218E8">
        <w:rPr>
          <w:szCs w:val="28"/>
        </w:rPr>
        <w:t xml:space="preserve">орган </w:t>
      </w:r>
      <w:r w:rsidR="0097645E">
        <w:rPr>
          <w:szCs w:val="28"/>
        </w:rPr>
        <w:t xml:space="preserve">в соответствии с Перечнем органов </w:t>
      </w:r>
      <w:r w:rsidR="0097645E" w:rsidRPr="00D218E8">
        <w:rPr>
          <w:szCs w:val="28"/>
        </w:rPr>
        <w:t xml:space="preserve">исполнительной власти Республики </w:t>
      </w:r>
      <w:r w:rsidR="0097645E">
        <w:rPr>
          <w:szCs w:val="28"/>
        </w:rPr>
        <w:t>Татарстан,</w:t>
      </w:r>
      <w:r w:rsidR="0097645E" w:rsidRPr="00D218E8">
        <w:rPr>
          <w:szCs w:val="28"/>
        </w:rPr>
        <w:t xml:space="preserve"> </w:t>
      </w:r>
      <w:r w:rsidR="0097645E">
        <w:rPr>
          <w:szCs w:val="28"/>
        </w:rPr>
        <w:t>ответственных за</w:t>
      </w:r>
      <w:r w:rsidR="0097645E" w:rsidRPr="00D218E8">
        <w:rPr>
          <w:szCs w:val="28"/>
        </w:rPr>
        <w:t xml:space="preserve"> разработк</w:t>
      </w:r>
      <w:r w:rsidR="0097645E">
        <w:rPr>
          <w:szCs w:val="28"/>
        </w:rPr>
        <w:t>у</w:t>
      </w:r>
      <w:r w:rsidR="0097645E" w:rsidRPr="00D218E8">
        <w:rPr>
          <w:szCs w:val="28"/>
        </w:rPr>
        <w:t xml:space="preserve"> концессионных соглашений и рассмотрени</w:t>
      </w:r>
      <w:r w:rsidR="0097645E">
        <w:rPr>
          <w:szCs w:val="28"/>
        </w:rPr>
        <w:t>е</w:t>
      </w:r>
      <w:r w:rsidR="0097645E" w:rsidRPr="00D218E8">
        <w:rPr>
          <w:szCs w:val="28"/>
        </w:rPr>
        <w:t xml:space="preserve"> предложений лиц, выступающих с инициативой заключения концессионного соглашения, по направлениям деятельности, связанной с использованием </w:t>
      </w:r>
      <w:r w:rsidR="00160E96" w:rsidRPr="00D218E8">
        <w:rPr>
          <w:szCs w:val="28"/>
        </w:rPr>
        <w:t xml:space="preserve">объектов концессионного </w:t>
      </w:r>
      <w:r w:rsidR="00160E96" w:rsidRPr="00D218E8">
        <w:rPr>
          <w:szCs w:val="28"/>
        </w:rPr>
        <w:lastRenderedPageBreak/>
        <w:t>соглашения,</w:t>
      </w:r>
      <w:r w:rsidR="00C31B7B" w:rsidRPr="00D218E8">
        <w:rPr>
          <w:szCs w:val="28"/>
        </w:rPr>
        <w:t xml:space="preserve"> </w:t>
      </w:r>
      <w:r w:rsidR="00D8270C">
        <w:rPr>
          <w:szCs w:val="28"/>
        </w:rPr>
        <w:t xml:space="preserve">который </w:t>
      </w:r>
      <w:r w:rsidR="0055566F">
        <w:rPr>
          <w:szCs w:val="28"/>
        </w:rPr>
        <w:t xml:space="preserve">осуществляет </w:t>
      </w:r>
      <w:r w:rsidR="00853D0F">
        <w:rPr>
          <w:rFonts w:eastAsiaTheme="minorHAnsi"/>
          <w:szCs w:val="28"/>
        </w:rPr>
        <w:t xml:space="preserve">полномочия </w:t>
      </w:r>
      <w:proofErr w:type="spellStart"/>
      <w:r w:rsidR="00853D0F">
        <w:rPr>
          <w:rFonts w:eastAsiaTheme="minorHAnsi"/>
          <w:szCs w:val="28"/>
        </w:rPr>
        <w:t>концедента</w:t>
      </w:r>
      <w:proofErr w:type="spellEnd"/>
      <w:r w:rsidR="00853D0F">
        <w:rPr>
          <w:rFonts w:eastAsiaTheme="minorHAnsi"/>
          <w:szCs w:val="28"/>
        </w:rPr>
        <w:t xml:space="preserve"> </w:t>
      </w:r>
      <w:r w:rsidR="0055566F">
        <w:rPr>
          <w:rFonts w:eastAsiaTheme="minorHAnsi"/>
          <w:szCs w:val="28"/>
        </w:rPr>
        <w:t xml:space="preserve">по </w:t>
      </w:r>
      <w:r w:rsidR="00853D0F">
        <w:rPr>
          <w:rFonts w:eastAsiaTheme="minorHAnsi"/>
          <w:szCs w:val="28"/>
        </w:rPr>
        <w:t>заключени</w:t>
      </w:r>
      <w:r w:rsidR="0055566F">
        <w:rPr>
          <w:rFonts w:eastAsiaTheme="minorHAnsi"/>
          <w:szCs w:val="28"/>
        </w:rPr>
        <w:t>ю</w:t>
      </w:r>
      <w:r w:rsidR="00853D0F">
        <w:rPr>
          <w:rFonts w:eastAsiaTheme="minorHAnsi"/>
          <w:szCs w:val="28"/>
        </w:rPr>
        <w:t>, исполнени</w:t>
      </w:r>
      <w:r w:rsidR="0055566F">
        <w:rPr>
          <w:rFonts w:eastAsiaTheme="minorHAnsi"/>
          <w:szCs w:val="28"/>
        </w:rPr>
        <w:t>ю</w:t>
      </w:r>
      <w:r w:rsidR="00853D0F">
        <w:rPr>
          <w:rFonts w:eastAsiaTheme="minorHAnsi"/>
          <w:szCs w:val="28"/>
        </w:rPr>
        <w:t>, изменени</w:t>
      </w:r>
      <w:r w:rsidR="0055566F">
        <w:rPr>
          <w:rFonts w:eastAsiaTheme="minorHAnsi"/>
          <w:szCs w:val="28"/>
        </w:rPr>
        <w:t>ю</w:t>
      </w:r>
      <w:r w:rsidR="00853D0F">
        <w:rPr>
          <w:rFonts w:eastAsiaTheme="minorHAnsi"/>
          <w:szCs w:val="28"/>
        </w:rPr>
        <w:t xml:space="preserve"> и прекращени</w:t>
      </w:r>
      <w:r w:rsidR="0055566F">
        <w:rPr>
          <w:rFonts w:eastAsiaTheme="minorHAnsi"/>
          <w:szCs w:val="28"/>
        </w:rPr>
        <w:t>ю</w:t>
      </w:r>
      <w:r w:rsidR="00853D0F">
        <w:rPr>
          <w:rFonts w:eastAsiaTheme="minorHAnsi"/>
          <w:szCs w:val="28"/>
        </w:rPr>
        <w:t xml:space="preserve"> концессионного соглашения;</w:t>
      </w:r>
    </w:p>
    <w:p w14:paraId="4C7760B8" w14:textId="7F8659EB" w:rsidR="00853D0F" w:rsidRDefault="000777E3" w:rsidP="00B65A6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предусматривается </w:t>
      </w:r>
      <w:r w:rsidR="0055566F">
        <w:rPr>
          <w:rFonts w:eastAsiaTheme="minorHAnsi"/>
          <w:szCs w:val="28"/>
        </w:rPr>
        <w:t>обязанность</w:t>
      </w:r>
      <w:r w:rsidR="00853D0F">
        <w:rPr>
          <w:rFonts w:eastAsiaTheme="minorHAnsi"/>
          <w:szCs w:val="28"/>
        </w:rPr>
        <w:t xml:space="preserve"> по передаче концессионеру </w:t>
      </w:r>
      <w:r w:rsidR="00D8270C">
        <w:rPr>
          <w:rFonts w:eastAsiaTheme="minorHAnsi"/>
          <w:szCs w:val="28"/>
        </w:rPr>
        <w:t xml:space="preserve">по акту приема-передачи </w:t>
      </w:r>
      <w:r w:rsidR="00853D0F">
        <w:rPr>
          <w:rFonts w:eastAsiaTheme="minorHAnsi"/>
          <w:szCs w:val="28"/>
        </w:rPr>
        <w:t>имущества и земельных участков в соответствии с</w:t>
      </w:r>
      <w:r w:rsidR="00853D0F" w:rsidRPr="00834A8E">
        <w:rPr>
          <w:rFonts w:eastAsiaTheme="minorHAnsi"/>
          <w:szCs w:val="28"/>
        </w:rPr>
        <w:t xml:space="preserve"> </w:t>
      </w:r>
      <w:hyperlink r:id="rId28" w:history="1">
        <w:r w:rsidR="00853D0F" w:rsidRPr="00834A8E">
          <w:rPr>
            <w:rFonts w:eastAsiaTheme="minorHAnsi"/>
            <w:szCs w:val="28"/>
          </w:rPr>
          <w:t>условиями</w:t>
        </w:r>
      </w:hyperlink>
      <w:r w:rsidR="00853D0F">
        <w:rPr>
          <w:rFonts w:eastAsiaTheme="minorHAnsi"/>
          <w:szCs w:val="28"/>
        </w:rPr>
        <w:t xml:space="preserve"> концессионного соглашения</w:t>
      </w:r>
      <w:r w:rsidR="00D8270C">
        <w:rPr>
          <w:rFonts w:eastAsiaTheme="minorHAnsi"/>
          <w:szCs w:val="28"/>
        </w:rPr>
        <w:t>, которая осуществляется</w:t>
      </w:r>
      <w:r w:rsidR="00853D0F">
        <w:rPr>
          <w:rFonts w:eastAsiaTheme="minorHAnsi"/>
          <w:szCs w:val="28"/>
        </w:rPr>
        <w:t xml:space="preserve"> </w:t>
      </w:r>
      <w:r w:rsidR="00834A8E">
        <w:rPr>
          <w:rFonts w:eastAsiaTheme="minorHAnsi"/>
          <w:szCs w:val="28"/>
        </w:rPr>
        <w:t>Министерство</w:t>
      </w:r>
      <w:r w:rsidR="00D8270C">
        <w:rPr>
          <w:rFonts w:eastAsiaTheme="minorHAnsi"/>
          <w:szCs w:val="28"/>
        </w:rPr>
        <w:t>м</w:t>
      </w:r>
      <w:r w:rsidR="00834A8E">
        <w:rPr>
          <w:rFonts w:eastAsiaTheme="minorHAnsi"/>
          <w:szCs w:val="28"/>
        </w:rPr>
        <w:t xml:space="preserve"> земельных и имущественных отношений Республики Татарстан</w:t>
      </w:r>
      <w:r w:rsidR="003A0C64">
        <w:rPr>
          <w:rFonts w:eastAsiaTheme="minorHAnsi"/>
          <w:szCs w:val="28"/>
        </w:rPr>
        <w:t>.</w:t>
      </w:r>
    </w:p>
    <w:p w14:paraId="172AECA2" w14:textId="64C4C8D5" w:rsidR="003C4D07" w:rsidRDefault="003C4D07" w:rsidP="00B65A6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</w:p>
    <w:p w14:paraId="03A59478" w14:textId="1F933BAC" w:rsidR="003C4D07" w:rsidRPr="008019CB" w:rsidRDefault="008019CB" w:rsidP="003C4D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itka Small" w:hAnsi="Sitka Small" w:cs="Times New Roman"/>
          <w:sz w:val="28"/>
          <w:szCs w:val="28"/>
        </w:rPr>
        <w:t>IV</w:t>
      </w:r>
      <w:r w:rsidR="003C4D07" w:rsidRPr="008019CB">
        <w:rPr>
          <w:rFonts w:ascii="Times New Roman" w:hAnsi="Times New Roman" w:cs="Times New Roman"/>
          <w:sz w:val="28"/>
          <w:szCs w:val="28"/>
        </w:rPr>
        <w:t xml:space="preserve">. Полномочия </w:t>
      </w:r>
      <w:proofErr w:type="spellStart"/>
      <w:r w:rsidR="003C4D07" w:rsidRPr="008019CB">
        <w:rPr>
          <w:rFonts w:ascii="Times New Roman" w:hAnsi="Times New Roman" w:cs="Times New Roman"/>
          <w:sz w:val="28"/>
          <w:szCs w:val="28"/>
        </w:rPr>
        <w:t>к</w:t>
      </w:r>
      <w:r w:rsidR="00853D0F" w:rsidRPr="008019CB">
        <w:rPr>
          <w:rFonts w:ascii="Times New Roman" w:hAnsi="Times New Roman" w:cs="Times New Roman"/>
          <w:sz w:val="28"/>
          <w:szCs w:val="28"/>
        </w:rPr>
        <w:t>онцедент</w:t>
      </w:r>
      <w:r w:rsidR="003C4D07" w:rsidRPr="008019CB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25FAA13C" w14:textId="023D62F7" w:rsidR="003C4D07" w:rsidRPr="008019CB" w:rsidRDefault="00853D0F" w:rsidP="003C4D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>при реализации концессионного соглашения</w:t>
      </w:r>
    </w:p>
    <w:p w14:paraId="2EB95D01" w14:textId="77777777" w:rsidR="003C4D07" w:rsidRPr="00534B65" w:rsidRDefault="003C4D07" w:rsidP="003C4D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A9C701" w14:textId="56D4447A" w:rsidR="00853D0F" w:rsidRDefault="00D8270C" w:rsidP="003C4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3C4D07">
        <w:rPr>
          <w:rFonts w:ascii="Times New Roman" w:hAnsi="Times New Roman" w:cs="Times New Roman"/>
          <w:sz w:val="28"/>
          <w:szCs w:val="28"/>
        </w:rPr>
        <w:t>и реализации концессионного соглашения</w:t>
      </w:r>
      <w:r w:rsidRPr="003C4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73C2">
        <w:rPr>
          <w:rFonts w:ascii="Times New Roman" w:hAnsi="Times New Roman" w:cs="Times New Roman"/>
          <w:sz w:val="28"/>
          <w:szCs w:val="28"/>
        </w:rPr>
        <w:t>к</w:t>
      </w:r>
      <w:r w:rsidR="003C4D07" w:rsidRPr="003C4D07">
        <w:rPr>
          <w:rFonts w:ascii="Times New Roman" w:hAnsi="Times New Roman" w:cs="Times New Roman"/>
          <w:sz w:val="28"/>
          <w:szCs w:val="28"/>
        </w:rPr>
        <w:t>онцендент</w:t>
      </w:r>
      <w:proofErr w:type="spellEnd"/>
      <w:r w:rsidR="003C4D07" w:rsidRPr="003C4D07">
        <w:rPr>
          <w:rFonts w:ascii="Times New Roman" w:hAnsi="Times New Roman" w:cs="Times New Roman"/>
          <w:sz w:val="28"/>
          <w:szCs w:val="28"/>
        </w:rPr>
        <w:t xml:space="preserve"> </w:t>
      </w:r>
      <w:r w:rsidR="00853D0F" w:rsidRPr="003C4D07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763">
        <w:rPr>
          <w:rFonts w:ascii="Times New Roman" w:hAnsi="Times New Roman" w:cs="Times New Roman"/>
          <w:sz w:val="28"/>
          <w:szCs w:val="28"/>
        </w:rPr>
        <w:t xml:space="preserve">установленные концессионным соглашением </w:t>
      </w:r>
      <w:r>
        <w:rPr>
          <w:rFonts w:ascii="Times New Roman" w:hAnsi="Times New Roman" w:cs="Times New Roman"/>
          <w:sz w:val="28"/>
          <w:szCs w:val="28"/>
        </w:rPr>
        <w:t>права и обязанности, в том числе</w:t>
      </w:r>
      <w:r w:rsidR="00853D0F" w:rsidRPr="003C4D07">
        <w:rPr>
          <w:rFonts w:ascii="Times New Roman" w:hAnsi="Times New Roman" w:cs="Times New Roman"/>
          <w:sz w:val="28"/>
          <w:szCs w:val="28"/>
        </w:rPr>
        <w:t>:</w:t>
      </w:r>
    </w:p>
    <w:p w14:paraId="47446ECB" w14:textId="77777777" w:rsidR="00853D0F" w:rsidRDefault="00853D0F" w:rsidP="00853D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4E">
        <w:rPr>
          <w:rFonts w:ascii="Times New Roman" w:hAnsi="Times New Roman" w:cs="Times New Roman"/>
          <w:sz w:val="28"/>
          <w:szCs w:val="28"/>
        </w:rPr>
        <w:t xml:space="preserve">контроль за исполнением концессионного соглашения в порядке, установленном концессионным соглашением; </w:t>
      </w:r>
    </w:p>
    <w:p w14:paraId="275B3E49" w14:textId="107649EF" w:rsidR="00853D0F" w:rsidRDefault="00853D0F" w:rsidP="00853D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4E">
        <w:rPr>
          <w:rFonts w:ascii="Times New Roman" w:hAnsi="Times New Roman" w:cs="Times New Roman"/>
          <w:sz w:val="28"/>
          <w:szCs w:val="28"/>
        </w:rPr>
        <w:t xml:space="preserve">направление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5224E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="00834A8E">
        <w:rPr>
          <w:rFonts w:ascii="Times New Roman" w:hAnsi="Times New Roman" w:cs="Times New Roman"/>
          <w:sz w:val="28"/>
          <w:szCs w:val="28"/>
        </w:rPr>
        <w:t xml:space="preserve"> и Агентство инвестиционного развития Республики Татарстан</w:t>
      </w:r>
      <w:r w:rsidRPr="0055224E">
        <w:rPr>
          <w:rFonts w:ascii="Times New Roman" w:hAnsi="Times New Roman" w:cs="Times New Roman"/>
          <w:sz w:val="28"/>
          <w:szCs w:val="28"/>
        </w:rPr>
        <w:t xml:space="preserve"> информации о результатах контроля; </w:t>
      </w:r>
    </w:p>
    <w:p w14:paraId="72713681" w14:textId="1C1BBC2B" w:rsidR="00853D0F" w:rsidRDefault="00853D0F" w:rsidP="00853D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A8E">
        <w:rPr>
          <w:rFonts w:ascii="Times New Roman" w:hAnsi="Times New Roman" w:cs="Times New Roman"/>
          <w:sz w:val="28"/>
          <w:szCs w:val="28"/>
        </w:rPr>
        <w:t>рассмотрение предложения концессионера по изменению существенных условий концессионного соглашения, проведени</w:t>
      </w:r>
      <w:r w:rsidR="00D8270C">
        <w:rPr>
          <w:rFonts w:ascii="Times New Roman" w:hAnsi="Times New Roman" w:cs="Times New Roman"/>
          <w:sz w:val="28"/>
          <w:szCs w:val="28"/>
        </w:rPr>
        <w:t>ю</w:t>
      </w:r>
      <w:r w:rsidRPr="00834A8E">
        <w:rPr>
          <w:rFonts w:ascii="Times New Roman" w:hAnsi="Times New Roman" w:cs="Times New Roman"/>
          <w:sz w:val="28"/>
          <w:szCs w:val="28"/>
        </w:rPr>
        <w:t xml:space="preserve"> переговоров с концессионером по изменению существенных условий концессионного соглашения и приняти</w:t>
      </w:r>
      <w:r w:rsidR="00D8270C">
        <w:rPr>
          <w:rFonts w:ascii="Times New Roman" w:hAnsi="Times New Roman" w:cs="Times New Roman"/>
          <w:sz w:val="28"/>
          <w:szCs w:val="28"/>
        </w:rPr>
        <w:t>ю</w:t>
      </w:r>
      <w:r w:rsidRPr="00834A8E">
        <w:rPr>
          <w:rFonts w:ascii="Times New Roman" w:hAnsi="Times New Roman" w:cs="Times New Roman"/>
          <w:sz w:val="28"/>
          <w:szCs w:val="28"/>
        </w:rPr>
        <w:t xml:space="preserve"> решения о разработке проекта распоряжения Кабинета Министров Республики Татарстан о внесении изменений в распоряжение Кабинета Министров Республики Татарстан о реализации концессионного соглашения;</w:t>
      </w:r>
      <w:r w:rsidRPr="00552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4F7B5" w14:textId="522FCBCF" w:rsidR="00853D0F" w:rsidRDefault="00853D0F" w:rsidP="00853D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4E">
        <w:rPr>
          <w:rFonts w:ascii="Times New Roman" w:hAnsi="Times New Roman" w:cs="Times New Roman"/>
          <w:sz w:val="28"/>
          <w:szCs w:val="28"/>
        </w:rPr>
        <w:t>инициирование процедуры замены концессионера при неисполнении или ненадлежащем и</w:t>
      </w:r>
      <w:r>
        <w:rPr>
          <w:rFonts w:ascii="Times New Roman" w:hAnsi="Times New Roman" w:cs="Times New Roman"/>
          <w:sz w:val="28"/>
          <w:szCs w:val="28"/>
        </w:rPr>
        <w:t>сполнении им обязательств</w:t>
      </w:r>
      <w:r w:rsidR="0055566F">
        <w:rPr>
          <w:rFonts w:ascii="Times New Roman" w:hAnsi="Times New Roman" w:cs="Times New Roman"/>
          <w:sz w:val="28"/>
          <w:szCs w:val="28"/>
        </w:rPr>
        <w:t xml:space="preserve"> по концессионному соглашению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2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EF9C8" w14:textId="77777777" w:rsidR="00853D0F" w:rsidRDefault="00853D0F" w:rsidP="00853D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E6441" w14:textId="77777777" w:rsidR="00FA3565" w:rsidRDefault="00FA3565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615AE3" w14:textId="77777777" w:rsidR="00FA3565" w:rsidRDefault="00FA3565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9E6A60" w14:textId="77777777" w:rsidR="00FA3565" w:rsidRDefault="00FA3565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CE5336" w14:textId="77777777" w:rsidR="00413112" w:rsidRDefault="0041311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5920B9" w14:textId="77777777" w:rsidR="00AA7F02" w:rsidRDefault="00AA7F0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D61269" w14:textId="77777777" w:rsidR="00AA7F02" w:rsidRDefault="00AA7F0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4DB809" w14:textId="77777777" w:rsidR="00AA7F02" w:rsidRDefault="00AA7F0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4AA9A4" w14:textId="31658D1C" w:rsidR="00AA7F02" w:rsidRDefault="00AA7F0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E339C6" w14:textId="6B2C2929" w:rsidR="00AA7F02" w:rsidRDefault="00AA7F0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833E7A2" w14:textId="1A49EE52" w:rsidR="00AA7F02" w:rsidRDefault="00AA7F0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4889AC" w14:textId="76D642B4" w:rsidR="00AA7F02" w:rsidRDefault="00AA7F0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C9EE93" w14:textId="77777777" w:rsidR="00AA7F02" w:rsidRDefault="00AA7F02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47B28D" w14:textId="77777777" w:rsidR="003140E4" w:rsidRDefault="003140E4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DCF9D1" w14:textId="77777777" w:rsidR="003140E4" w:rsidRDefault="003140E4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60053E" w14:textId="77777777" w:rsidR="003140E4" w:rsidRDefault="003140E4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646D95" w14:textId="77777777" w:rsidR="003140E4" w:rsidRDefault="003140E4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A3D928" w14:textId="77777777" w:rsidR="003140E4" w:rsidRDefault="003140E4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8D9650" w14:textId="77777777" w:rsidR="003140E4" w:rsidRDefault="003140E4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180E9A" w14:textId="77777777" w:rsidR="003140E4" w:rsidRDefault="003140E4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25F61B" w14:textId="560AEAFA" w:rsidR="003140E4" w:rsidRDefault="003140E4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2A77A8" w14:textId="7DF50DF9" w:rsidR="004E2162" w:rsidRPr="00D218E8" w:rsidRDefault="0076148C" w:rsidP="00D218E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E2162" w:rsidRPr="00D218E8">
        <w:rPr>
          <w:rFonts w:ascii="Times New Roman" w:hAnsi="Times New Roman" w:cs="Times New Roman"/>
          <w:sz w:val="28"/>
          <w:szCs w:val="28"/>
        </w:rPr>
        <w:t>твержден</w:t>
      </w:r>
    </w:p>
    <w:p w14:paraId="6AEB69D7" w14:textId="5658B57C" w:rsidR="00D8270C" w:rsidRDefault="00681763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D8270C">
        <w:rPr>
          <w:rFonts w:ascii="Times New Roman" w:hAnsi="Times New Roman" w:cs="Times New Roman"/>
          <w:sz w:val="28"/>
          <w:szCs w:val="28"/>
        </w:rPr>
        <w:t>споряжением</w:t>
      </w:r>
    </w:p>
    <w:p w14:paraId="6A3D1BBB" w14:textId="51C41877" w:rsidR="004E2162" w:rsidRPr="00D218E8" w:rsidRDefault="00322B68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55DBB83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</w:p>
    <w:p w14:paraId="37EF5D9E" w14:textId="50B870F1" w:rsidR="004E2162" w:rsidRPr="00D218E8" w:rsidRDefault="00D8270C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22B68">
        <w:rPr>
          <w:rFonts w:ascii="Times New Roman" w:hAnsi="Times New Roman" w:cs="Times New Roman"/>
          <w:sz w:val="28"/>
          <w:szCs w:val="28"/>
        </w:rPr>
        <w:t>___________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322B68">
        <w:rPr>
          <w:rFonts w:ascii="Times New Roman" w:hAnsi="Times New Roman" w:cs="Times New Roman"/>
          <w:sz w:val="28"/>
          <w:szCs w:val="28"/>
        </w:rPr>
        <w:t>№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322B68">
        <w:rPr>
          <w:rFonts w:ascii="Times New Roman" w:hAnsi="Times New Roman" w:cs="Times New Roman"/>
          <w:sz w:val="28"/>
          <w:szCs w:val="28"/>
        </w:rPr>
        <w:t>___</w:t>
      </w:r>
    </w:p>
    <w:p w14:paraId="74E745BF" w14:textId="77777777" w:rsidR="004E2162" w:rsidRPr="00D218E8" w:rsidRDefault="004E2162" w:rsidP="00D218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76B97F0" w14:textId="77777777" w:rsidR="00322B68" w:rsidRDefault="00322B68" w:rsidP="00D218E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60"/>
      <w:bookmarkEnd w:id="9"/>
    </w:p>
    <w:p w14:paraId="25B0AD3A" w14:textId="77777777" w:rsidR="004E2162" w:rsidRPr="008019CB" w:rsidRDefault="00322B68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19C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05F25826" w14:textId="6618BE57" w:rsidR="004E2162" w:rsidRPr="008019CB" w:rsidRDefault="00322B68" w:rsidP="00322B68">
      <w:pPr>
        <w:pStyle w:val="ConsPlusTitle"/>
        <w:ind w:left="70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19CB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межведомственного взаимодействия </w:t>
      </w:r>
      <w:r w:rsidR="004F7679" w:rsidRPr="008019CB">
        <w:rPr>
          <w:rFonts w:ascii="Times New Roman" w:hAnsi="Times New Roman" w:cs="Times New Roman"/>
          <w:b w:val="0"/>
          <w:sz w:val="28"/>
          <w:szCs w:val="28"/>
        </w:rPr>
        <w:t xml:space="preserve">органов исполнительной власти Республики Татарстан </w:t>
      </w:r>
      <w:r w:rsidRPr="008019CB">
        <w:rPr>
          <w:rFonts w:ascii="Times New Roman" w:hAnsi="Times New Roman" w:cs="Times New Roman"/>
          <w:b w:val="0"/>
          <w:sz w:val="28"/>
          <w:szCs w:val="28"/>
        </w:rPr>
        <w:t>при рассмотрении</w:t>
      </w:r>
    </w:p>
    <w:p w14:paraId="3D2C679F" w14:textId="77777777" w:rsidR="004E2162" w:rsidRPr="008019CB" w:rsidRDefault="00322B68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19CB">
        <w:rPr>
          <w:rFonts w:ascii="Times New Roman" w:hAnsi="Times New Roman" w:cs="Times New Roman"/>
          <w:b w:val="0"/>
          <w:sz w:val="28"/>
          <w:szCs w:val="28"/>
        </w:rPr>
        <w:t>предложения лица, выступившего с инициативой заключения</w:t>
      </w:r>
    </w:p>
    <w:p w14:paraId="6B9012FB" w14:textId="77777777" w:rsidR="004E2162" w:rsidRPr="008019CB" w:rsidRDefault="00322B68" w:rsidP="00D218E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19CB">
        <w:rPr>
          <w:rFonts w:ascii="Times New Roman" w:hAnsi="Times New Roman" w:cs="Times New Roman"/>
          <w:b w:val="0"/>
          <w:sz w:val="28"/>
          <w:szCs w:val="28"/>
        </w:rPr>
        <w:t>концессионного соглашения</w:t>
      </w:r>
    </w:p>
    <w:p w14:paraId="11350752" w14:textId="77777777" w:rsidR="004E2162" w:rsidRPr="008019CB" w:rsidRDefault="004E2162" w:rsidP="00D218E8">
      <w:pPr>
        <w:rPr>
          <w:szCs w:val="28"/>
        </w:rPr>
      </w:pPr>
    </w:p>
    <w:p w14:paraId="3A668A10" w14:textId="75A65F64" w:rsidR="004E2162" w:rsidRPr="008019CB" w:rsidRDefault="008019CB" w:rsidP="00D218E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Sitka Small" w:hAnsi="Sitka Small" w:cs="Times New Roman"/>
          <w:b w:val="0"/>
          <w:sz w:val="28"/>
          <w:szCs w:val="28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322B68" w:rsidRPr="008019CB">
        <w:rPr>
          <w:rFonts w:ascii="Times New Roman" w:hAnsi="Times New Roman" w:cs="Times New Roman"/>
          <w:b w:val="0"/>
          <w:sz w:val="28"/>
          <w:szCs w:val="28"/>
        </w:rPr>
        <w:t xml:space="preserve"> Общие положения</w:t>
      </w:r>
    </w:p>
    <w:p w14:paraId="0ACB6746" w14:textId="77777777" w:rsidR="004E2162" w:rsidRPr="008019CB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45ABA4" w14:textId="338CF98F" w:rsidR="004E2162" w:rsidRPr="000543ED" w:rsidRDefault="004E2162" w:rsidP="0076454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43ED">
        <w:rPr>
          <w:rFonts w:ascii="Times New Roman" w:hAnsi="Times New Roman" w:cs="Times New Roman"/>
          <w:b w:val="0"/>
          <w:sz w:val="28"/>
          <w:szCs w:val="28"/>
        </w:rPr>
        <w:t xml:space="preserve">1.1. Настоящий Порядок </w:t>
      </w:r>
      <w:r w:rsidR="00764547" w:rsidRPr="008019CB">
        <w:rPr>
          <w:rFonts w:ascii="Times New Roman" w:hAnsi="Times New Roman" w:cs="Times New Roman"/>
          <w:b w:val="0"/>
          <w:sz w:val="28"/>
          <w:szCs w:val="28"/>
        </w:rPr>
        <w:t>межведомственного взаимодействия органов исполнительной власти Республики Татарстан при рассмотрении</w:t>
      </w:r>
      <w:r w:rsidR="007645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4547" w:rsidRPr="008019CB">
        <w:rPr>
          <w:rFonts w:ascii="Times New Roman" w:hAnsi="Times New Roman" w:cs="Times New Roman"/>
          <w:b w:val="0"/>
          <w:sz w:val="28"/>
          <w:szCs w:val="28"/>
        </w:rPr>
        <w:t>предложения лица, выступившего с инициативой заключения</w:t>
      </w:r>
      <w:r w:rsidR="007645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4547" w:rsidRPr="008019CB">
        <w:rPr>
          <w:rFonts w:ascii="Times New Roman" w:hAnsi="Times New Roman" w:cs="Times New Roman"/>
          <w:b w:val="0"/>
          <w:sz w:val="28"/>
          <w:szCs w:val="28"/>
        </w:rPr>
        <w:t>концессионного соглашения</w:t>
      </w:r>
      <w:r w:rsidR="00764547" w:rsidRPr="000543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43ED">
        <w:rPr>
          <w:rFonts w:ascii="Times New Roman" w:hAnsi="Times New Roman" w:cs="Times New Roman"/>
          <w:b w:val="0"/>
          <w:sz w:val="28"/>
          <w:szCs w:val="28"/>
        </w:rPr>
        <w:t xml:space="preserve">разработан в целях обеспечения межведомственной координации деятельности государственных органов Республики </w:t>
      </w:r>
      <w:r w:rsidR="00D218E8" w:rsidRPr="000543ED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Pr="000543ED">
        <w:rPr>
          <w:rFonts w:ascii="Times New Roman" w:hAnsi="Times New Roman" w:cs="Times New Roman"/>
          <w:b w:val="0"/>
          <w:sz w:val="28"/>
          <w:szCs w:val="28"/>
        </w:rPr>
        <w:t xml:space="preserve"> при рассмотрении предложения о заключении концессионного соглашения, поступившего в соответствии со </w:t>
      </w:r>
      <w:hyperlink r:id="rId29" w:history="1">
        <w:r w:rsidRPr="000543ED">
          <w:rPr>
            <w:rFonts w:ascii="Times New Roman" w:hAnsi="Times New Roman" w:cs="Times New Roman"/>
            <w:b w:val="0"/>
            <w:sz w:val="28"/>
            <w:szCs w:val="28"/>
          </w:rPr>
          <w:t>статьей 37</w:t>
        </w:r>
      </w:hyperlink>
      <w:r w:rsidRPr="000543ED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</w:t>
      </w:r>
      <w:r w:rsidR="002814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145B" w:rsidRPr="0028145B">
        <w:rPr>
          <w:rFonts w:ascii="Times New Roman" w:hAnsi="Times New Roman" w:cs="Times New Roman"/>
          <w:b w:val="0"/>
          <w:sz w:val="28"/>
          <w:szCs w:val="28"/>
        </w:rPr>
        <w:t>от 21 июля 2005 года</w:t>
      </w:r>
      <w:r w:rsidR="0028145B" w:rsidRPr="000543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56D0" w:rsidRPr="000543ED">
        <w:rPr>
          <w:rFonts w:ascii="Times New Roman" w:hAnsi="Times New Roman" w:cs="Times New Roman"/>
          <w:b w:val="0"/>
          <w:sz w:val="28"/>
          <w:szCs w:val="28"/>
        </w:rPr>
        <w:t xml:space="preserve">№ 115-ФЗ </w:t>
      </w:r>
      <w:r w:rsidR="00891750" w:rsidRPr="000543E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543ED">
        <w:rPr>
          <w:rFonts w:ascii="Times New Roman" w:hAnsi="Times New Roman" w:cs="Times New Roman"/>
          <w:b w:val="0"/>
          <w:sz w:val="28"/>
          <w:szCs w:val="28"/>
        </w:rPr>
        <w:t>О концессионных соглашениях</w:t>
      </w:r>
      <w:r w:rsidR="00891750" w:rsidRPr="000543E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543ED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закон).</w:t>
      </w:r>
    </w:p>
    <w:p w14:paraId="63D689CB" w14:textId="269A6822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1.2. Методическое сопровождение деятельности органов исполнительной власти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, связанной с рассмотрением проектов концессионных соглашений и их подготовкой, осуществляет </w:t>
      </w:r>
      <w:r w:rsidR="002E17F3" w:rsidRPr="00596F0B">
        <w:rPr>
          <w:rFonts w:ascii="Times New Roman" w:hAnsi="Times New Roman" w:cs="Times New Roman"/>
          <w:sz w:val="28"/>
          <w:szCs w:val="28"/>
          <w:shd w:val="clear" w:color="auto" w:fill="FFFFFF"/>
        </w:rPr>
        <w:t>Агентств</w:t>
      </w:r>
      <w:r w:rsidR="002E17F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E17F3" w:rsidRPr="00596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инвестиционного развития Республики Татарстан</w:t>
      </w:r>
      <w:r w:rsidRPr="00D218E8">
        <w:rPr>
          <w:rFonts w:ascii="Times New Roman" w:hAnsi="Times New Roman" w:cs="Times New Roman"/>
          <w:sz w:val="28"/>
          <w:szCs w:val="28"/>
        </w:rPr>
        <w:t>.</w:t>
      </w:r>
    </w:p>
    <w:p w14:paraId="38711B12" w14:textId="77777777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1.3. Понятия, используемые в настоящем Порядке, применяются в том же значении, что и в Федеральном </w:t>
      </w:r>
      <w:hyperlink r:id="rId30" w:history="1">
        <w:r w:rsidRPr="00D218E8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D218E8">
        <w:rPr>
          <w:rFonts w:ascii="Times New Roman" w:hAnsi="Times New Roman" w:cs="Times New Roman"/>
          <w:sz w:val="28"/>
          <w:szCs w:val="28"/>
        </w:rPr>
        <w:t>.</w:t>
      </w:r>
    </w:p>
    <w:p w14:paraId="662851B6" w14:textId="77777777" w:rsidR="004E2162" w:rsidRPr="00D218E8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D39A98" w14:textId="62DF0B6F" w:rsidR="00322B68" w:rsidRPr="008019CB" w:rsidRDefault="008019CB" w:rsidP="00322B6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Sitka Small" w:hAnsi="Sitka Small" w:cs="Times New Roman"/>
          <w:b w:val="0"/>
          <w:sz w:val="28"/>
          <w:szCs w:val="28"/>
        </w:rPr>
        <w:t>II</w:t>
      </w:r>
      <w:r w:rsidR="00322B68" w:rsidRPr="008019CB">
        <w:rPr>
          <w:rFonts w:ascii="Times New Roman" w:hAnsi="Times New Roman" w:cs="Times New Roman"/>
          <w:b w:val="0"/>
          <w:sz w:val="28"/>
          <w:szCs w:val="28"/>
        </w:rPr>
        <w:t xml:space="preserve">. Рассмотрение предложения лица, выступившего </w:t>
      </w:r>
    </w:p>
    <w:p w14:paraId="57DE8D23" w14:textId="5BEE7AAE" w:rsidR="004E2162" w:rsidRPr="008019CB" w:rsidRDefault="00322B68" w:rsidP="00322B6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019CB">
        <w:rPr>
          <w:rFonts w:ascii="Times New Roman" w:hAnsi="Times New Roman" w:cs="Times New Roman"/>
          <w:b w:val="0"/>
          <w:sz w:val="28"/>
          <w:szCs w:val="28"/>
        </w:rPr>
        <w:t>с инициативой заключения концессионного соглашения, и принятие решения о заключ</w:t>
      </w:r>
      <w:r w:rsidR="00B96721" w:rsidRPr="008019CB">
        <w:rPr>
          <w:rFonts w:ascii="Times New Roman" w:hAnsi="Times New Roman" w:cs="Times New Roman"/>
          <w:b w:val="0"/>
          <w:sz w:val="28"/>
          <w:szCs w:val="28"/>
        </w:rPr>
        <w:t>ении концессионного соглашения</w:t>
      </w:r>
    </w:p>
    <w:p w14:paraId="0FD96257" w14:textId="77777777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E694A" w14:textId="628DA0F0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2.1. Лицо, которое в силу Федерального </w:t>
      </w:r>
      <w:hyperlink r:id="rId31" w:history="1">
        <w:r w:rsidRPr="00D218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может являться концессионером, выступающее с инициативой заключения концессионного соглашения (далее - инициатор), обеспечивает разработку предложения о реализации проекта концессионного соглашения в соответствии со </w:t>
      </w:r>
      <w:hyperlink r:id="rId32" w:history="1">
        <w:r w:rsidRPr="00D218E8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="00EE2A31">
          <w:rPr>
            <w:rFonts w:ascii="Times New Roman" w:hAnsi="Times New Roman" w:cs="Times New Roman"/>
            <w:sz w:val="28"/>
            <w:szCs w:val="28"/>
          </w:rPr>
          <w:t>частью 4</w:t>
        </w:r>
        <w:r w:rsidR="00EE2A31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  <w:r w:rsidRPr="00D218E8">
          <w:rPr>
            <w:rFonts w:ascii="Times New Roman" w:hAnsi="Times New Roman" w:cs="Times New Roman"/>
            <w:sz w:val="28"/>
            <w:szCs w:val="28"/>
          </w:rPr>
          <w:t xml:space="preserve"> статьи 37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14:paraId="553A12E0" w14:textId="082CB386" w:rsidR="004E2162" w:rsidRPr="00D218E8" w:rsidRDefault="004E2162" w:rsidP="00C56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CAA">
        <w:rPr>
          <w:rFonts w:ascii="Times New Roman" w:hAnsi="Times New Roman" w:cs="Times New Roman"/>
          <w:sz w:val="28"/>
          <w:szCs w:val="28"/>
        </w:rPr>
        <w:t xml:space="preserve">2.2. </w:t>
      </w:r>
      <w:r w:rsidR="00E1364C">
        <w:rPr>
          <w:rFonts w:ascii="Times New Roman" w:hAnsi="Times New Roman" w:cs="Times New Roman"/>
          <w:sz w:val="28"/>
          <w:szCs w:val="28"/>
        </w:rPr>
        <w:t>Пр</w:t>
      </w:r>
      <w:r w:rsidR="00E1364C" w:rsidRPr="00A21CAA">
        <w:rPr>
          <w:rFonts w:ascii="Times New Roman" w:hAnsi="Times New Roman" w:cs="Times New Roman"/>
          <w:sz w:val="28"/>
          <w:szCs w:val="28"/>
        </w:rPr>
        <w:t xml:space="preserve">едложение о заключении концессионного соглашения по </w:t>
      </w:r>
      <w:hyperlink r:id="rId34" w:history="1">
        <w:r w:rsidR="00E1364C" w:rsidRPr="00A21CA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E1364C" w:rsidRPr="00A21CAA">
        <w:rPr>
          <w:rFonts w:ascii="Times New Roman" w:hAnsi="Times New Roman" w:cs="Times New Roman"/>
          <w:sz w:val="28"/>
          <w:szCs w:val="28"/>
        </w:rPr>
        <w:t xml:space="preserve">, </w:t>
      </w:r>
      <w:r w:rsidR="00E1364C" w:rsidRPr="00D218E8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E1364C">
        <w:rPr>
          <w:rFonts w:ascii="Times New Roman" w:hAnsi="Times New Roman" w:cs="Times New Roman"/>
          <w:sz w:val="28"/>
          <w:szCs w:val="28"/>
        </w:rPr>
        <w:t>п</w:t>
      </w:r>
      <w:r w:rsidR="00E1364C" w:rsidRPr="00715B02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E136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1364C" w:rsidRPr="00715B02">
        <w:rPr>
          <w:rFonts w:ascii="Times New Roman" w:hAnsi="Times New Roman" w:cs="Times New Roman"/>
          <w:sz w:val="28"/>
          <w:szCs w:val="28"/>
        </w:rPr>
        <w:t>от 31 марта 2015 г</w:t>
      </w:r>
      <w:r w:rsidR="00E1364C">
        <w:rPr>
          <w:rFonts w:ascii="Times New Roman" w:hAnsi="Times New Roman" w:cs="Times New Roman"/>
          <w:sz w:val="28"/>
          <w:szCs w:val="28"/>
        </w:rPr>
        <w:t>.</w:t>
      </w:r>
      <w:r w:rsidR="00E1364C" w:rsidRPr="00715B02">
        <w:rPr>
          <w:rFonts w:ascii="Times New Roman" w:hAnsi="Times New Roman" w:cs="Times New Roman"/>
          <w:sz w:val="28"/>
          <w:szCs w:val="28"/>
        </w:rPr>
        <w:t xml:space="preserve"> № 300</w:t>
      </w:r>
      <w:r w:rsidR="00E1364C" w:rsidRPr="00DF6C45">
        <w:rPr>
          <w:rFonts w:ascii="Times New Roman" w:hAnsi="Times New Roman" w:cs="Times New Roman"/>
          <w:sz w:val="28"/>
          <w:szCs w:val="28"/>
        </w:rPr>
        <w:t xml:space="preserve"> «Об утверждении формы предложения о заключении концессионного соглашения с лицом, выступающим с инициативой заключения </w:t>
      </w:r>
      <w:r w:rsidR="00E1364C" w:rsidRPr="00DF6C45">
        <w:rPr>
          <w:rFonts w:ascii="Times New Roman" w:hAnsi="Times New Roman" w:cs="Times New Roman"/>
          <w:sz w:val="28"/>
          <w:szCs w:val="28"/>
        </w:rPr>
        <w:lastRenderedPageBreak/>
        <w:t>концессионного соглашения»</w:t>
      </w:r>
      <w:r w:rsidR="00E1364C">
        <w:rPr>
          <w:rFonts w:ascii="Times New Roman" w:hAnsi="Times New Roman" w:cs="Times New Roman"/>
          <w:sz w:val="28"/>
          <w:szCs w:val="28"/>
        </w:rPr>
        <w:t>,</w:t>
      </w:r>
      <w:r w:rsidR="00E1364C" w:rsidRPr="00D218E8">
        <w:rPr>
          <w:rFonts w:ascii="Times New Roman" w:hAnsi="Times New Roman" w:cs="Times New Roman"/>
          <w:sz w:val="28"/>
          <w:szCs w:val="28"/>
        </w:rPr>
        <w:t xml:space="preserve"> с приложением проекта концессионного соглашения, включающего существенные условия, предусмотренные </w:t>
      </w:r>
      <w:hyperlink r:id="rId35" w:history="1">
        <w:r w:rsidR="00E1364C" w:rsidRPr="00D218E8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="00E1364C"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закона, и иные не противоречащие законодательству условия (далее - предложение о заключении концессионного соглашения)</w:t>
      </w:r>
      <w:r w:rsidR="00E1364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033BFC">
        <w:rPr>
          <w:rFonts w:ascii="Times New Roman" w:hAnsi="Times New Roman" w:cs="Times New Roman"/>
          <w:sz w:val="28"/>
          <w:szCs w:val="28"/>
        </w:rPr>
        <w:t>и</w:t>
      </w:r>
      <w:r w:rsidRPr="00A21CAA">
        <w:rPr>
          <w:rFonts w:ascii="Times New Roman" w:hAnsi="Times New Roman" w:cs="Times New Roman"/>
          <w:sz w:val="28"/>
          <w:szCs w:val="28"/>
        </w:rPr>
        <w:t>нициатор</w:t>
      </w:r>
      <w:r w:rsidR="00E1364C">
        <w:rPr>
          <w:rFonts w:ascii="Times New Roman" w:hAnsi="Times New Roman" w:cs="Times New Roman"/>
          <w:sz w:val="28"/>
          <w:szCs w:val="28"/>
        </w:rPr>
        <w:t>ом</w:t>
      </w:r>
      <w:r w:rsidRPr="00A21CAA">
        <w:rPr>
          <w:rFonts w:ascii="Times New Roman" w:hAnsi="Times New Roman" w:cs="Times New Roman"/>
          <w:sz w:val="28"/>
          <w:szCs w:val="28"/>
        </w:rPr>
        <w:t xml:space="preserve"> в </w:t>
      </w:r>
      <w:r w:rsidR="00681763" w:rsidRPr="00086543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681763" w:rsidRPr="00D218E8">
        <w:rPr>
          <w:rFonts w:ascii="Times New Roman" w:hAnsi="Times New Roman" w:cs="Times New Roman"/>
          <w:sz w:val="28"/>
          <w:szCs w:val="28"/>
        </w:rPr>
        <w:t xml:space="preserve">исполнительной власти Республики </w:t>
      </w:r>
      <w:r w:rsidR="00681763">
        <w:rPr>
          <w:rFonts w:ascii="Times New Roman" w:hAnsi="Times New Roman" w:cs="Times New Roman"/>
          <w:sz w:val="28"/>
          <w:szCs w:val="28"/>
        </w:rPr>
        <w:t>Татарстан</w:t>
      </w:r>
      <w:r w:rsidR="00681763" w:rsidRPr="00086543">
        <w:rPr>
          <w:rFonts w:ascii="Times New Roman" w:hAnsi="Times New Roman" w:cs="Times New Roman"/>
          <w:sz w:val="28"/>
          <w:szCs w:val="28"/>
        </w:rPr>
        <w:t xml:space="preserve"> </w:t>
      </w:r>
      <w:r w:rsidR="00086543" w:rsidRPr="00086543">
        <w:rPr>
          <w:rFonts w:ascii="Times New Roman" w:hAnsi="Times New Roman" w:cs="Times New Roman"/>
          <w:sz w:val="28"/>
          <w:szCs w:val="28"/>
        </w:rPr>
        <w:t xml:space="preserve">в соответствии с Перечнем органов </w:t>
      </w:r>
      <w:r w:rsidR="00086543" w:rsidRPr="00D218E8">
        <w:rPr>
          <w:rFonts w:ascii="Times New Roman" w:hAnsi="Times New Roman" w:cs="Times New Roman"/>
          <w:sz w:val="28"/>
          <w:szCs w:val="28"/>
        </w:rPr>
        <w:t xml:space="preserve">исполнительной власти Республики </w:t>
      </w:r>
      <w:r w:rsidR="00086543">
        <w:rPr>
          <w:rFonts w:ascii="Times New Roman" w:hAnsi="Times New Roman" w:cs="Times New Roman"/>
          <w:sz w:val="28"/>
          <w:szCs w:val="28"/>
        </w:rPr>
        <w:t>Татарстан,</w:t>
      </w:r>
      <w:r w:rsidR="00086543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086543">
        <w:rPr>
          <w:rFonts w:ascii="Times New Roman" w:hAnsi="Times New Roman" w:cs="Times New Roman"/>
          <w:sz w:val="28"/>
          <w:szCs w:val="28"/>
        </w:rPr>
        <w:t>ответственных за</w:t>
      </w:r>
      <w:r w:rsidR="00086543" w:rsidRPr="00D218E8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086543">
        <w:rPr>
          <w:rFonts w:ascii="Times New Roman" w:hAnsi="Times New Roman" w:cs="Times New Roman"/>
          <w:sz w:val="28"/>
          <w:szCs w:val="28"/>
        </w:rPr>
        <w:t>у</w:t>
      </w:r>
      <w:r w:rsidR="00086543" w:rsidRPr="00D218E8">
        <w:rPr>
          <w:rFonts w:ascii="Times New Roman" w:hAnsi="Times New Roman" w:cs="Times New Roman"/>
          <w:sz w:val="28"/>
          <w:szCs w:val="28"/>
        </w:rPr>
        <w:t xml:space="preserve"> концессионных соглашений и рассмотрени</w:t>
      </w:r>
      <w:r w:rsidR="00086543">
        <w:rPr>
          <w:rFonts w:ascii="Times New Roman" w:hAnsi="Times New Roman" w:cs="Times New Roman"/>
          <w:sz w:val="28"/>
          <w:szCs w:val="28"/>
        </w:rPr>
        <w:t>е</w:t>
      </w:r>
      <w:r w:rsidR="00086543" w:rsidRPr="00D218E8">
        <w:rPr>
          <w:rFonts w:ascii="Times New Roman" w:hAnsi="Times New Roman" w:cs="Times New Roman"/>
          <w:sz w:val="28"/>
          <w:szCs w:val="28"/>
        </w:rPr>
        <w:t xml:space="preserve"> предложений лиц, выступающих с инициативой заключения концессионного соглашения, по направлениям деятельности, связанной с использованием </w:t>
      </w:r>
      <w:r w:rsidR="00086543" w:rsidRPr="00086543">
        <w:rPr>
          <w:rFonts w:ascii="Times New Roman" w:hAnsi="Times New Roman" w:cs="Times New Roman"/>
          <w:sz w:val="28"/>
          <w:szCs w:val="28"/>
        </w:rPr>
        <w:t>объектов концессионного соглашения</w:t>
      </w:r>
      <w:r w:rsidR="00086543" w:rsidRPr="00A21CAA">
        <w:rPr>
          <w:rFonts w:ascii="Times New Roman" w:hAnsi="Times New Roman" w:cs="Times New Roman"/>
          <w:sz w:val="28"/>
          <w:szCs w:val="28"/>
        </w:rPr>
        <w:t xml:space="preserve"> </w:t>
      </w:r>
      <w:r w:rsidR="001B6438" w:rsidRPr="00A21CAA">
        <w:rPr>
          <w:rFonts w:ascii="Times New Roman" w:hAnsi="Times New Roman" w:cs="Times New Roman"/>
          <w:sz w:val="28"/>
          <w:szCs w:val="28"/>
        </w:rPr>
        <w:t>(далее - уполномоченный орган)</w:t>
      </w:r>
      <w:r w:rsidRPr="00A21CA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FF2F0CB" w14:textId="710F8B6D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2.3. </w:t>
      </w:r>
      <w:r w:rsidR="009A50AD">
        <w:rPr>
          <w:rFonts w:ascii="Times New Roman" w:hAnsi="Times New Roman" w:cs="Times New Roman"/>
          <w:sz w:val="28"/>
          <w:szCs w:val="28"/>
        </w:rPr>
        <w:t>У</w:t>
      </w:r>
      <w:r w:rsidR="009A50AD" w:rsidRPr="00D218E8">
        <w:rPr>
          <w:rFonts w:ascii="Times New Roman" w:hAnsi="Times New Roman" w:cs="Times New Roman"/>
          <w:sz w:val="28"/>
          <w:szCs w:val="28"/>
        </w:rPr>
        <w:t>полномоченны</w:t>
      </w:r>
      <w:r w:rsidR="009A50AD">
        <w:rPr>
          <w:rFonts w:ascii="Times New Roman" w:hAnsi="Times New Roman" w:cs="Times New Roman"/>
          <w:sz w:val="28"/>
          <w:szCs w:val="28"/>
        </w:rPr>
        <w:t>й орган осуществляет</w:t>
      </w:r>
      <w:r w:rsidR="009A50AD" w:rsidRPr="00D218E8">
        <w:rPr>
          <w:rFonts w:ascii="Times New Roman" w:hAnsi="Times New Roman" w:cs="Times New Roman"/>
          <w:sz w:val="28"/>
          <w:szCs w:val="28"/>
        </w:rPr>
        <w:t xml:space="preserve"> переговоры, связанные с подготовкой про</w:t>
      </w:r>
      <w:r w:rsidR="009A50AD">
        <w:rPr>
          <w:rFonts w:ascii="Times New Roman" w:hAnsi="Times New Roman" w:cs="Times New Roman"/>
          <w:sz w:val="28"/>
          <w:szCs w:val="28"/>
        </w:rPr>
        <w:t>екта концессионного соглашения,</w:t>
      </w:r>
      <w:r w:rsidR="009A50AD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FF1740" w:rsidRPr="00D218E8">
        <w:rPr>
          <w:rFonts w:ascii="Times New Roman" w:hAnsi="Times New Roman" w:cs="Times New Roman"/>
          <w:sz w:val="28"/>
          <w:szCs w:val="28"/>
        </w:rPr>
        <w:t xml:space="preserve">до направления </w:t>
      </w:r>
      <w:r w:rsidR="009A50AD">
        <w:rPr>
          <w:rFonts w:ascii="Times New Roman" w:hAnsi="Times New Roman" w:cs="Times New Roman"/>
          <w:sz w:val="28"/>
          <w:szCs w:val="28"/>
        </w:rPr>
        <w:t xml:space="preserve">инициатором </w:t>
      </w:r>
      <w:r w:rsidR="00FF1740" w:rsidRPr="00D218E8">
        <w:rPr>
          <w:rFonts w:ascii="Times New Roman" w:hAnsi="Times New Roman" w:cs="Times New Roman"/>
          <w:sz w:val="28"/>
          <w:szCs w:val="28"/>
        </w:rPr>
        <w:t>предложения о заклю</w:t>
      </w:r>
      <w:r w:rsidR="009A50AD">
        <w:rPr>
          <w:rFonts w:ascii="Times New Roman" w:hAnsi="Times New Roman" w:cs="Times New Roman"/>
          <w:sz w:val="28"/>
          <w:szCs w:val="28"/>
        </w:rPr>
        <w:t>чении концессионного соглашения</w:t>
      </w:r>
      <w:r w:rsidR="00FF1740">
        <w:rPr>
          <w:rFonts w:ascii="Times New Roman" w:hAnsi="Times New Roman" w:cs="Times New Roman"/>
          <w:sz w:val="28"/>
          <w:szCs w:val="28"/>
        </w:rPr>
        <w:t>.</w:t>
      </w:r>
    </w:p>
    <w:p w14:paraId="160C7849" w14:textId="1D4B9C37" w:rsidR="004E2162" w:rsidRPr="00D218E8" w:rsidRDefault="004E2162" w:rsidP="00E1364C">
      <w:pPr>
        <w:autoSpaceDE w:val="0"/>
        <w:autoSpaceDN w:val="0"/>
        <w:adjustRightInd w:val="0"/>
        <w:jc w:val="both"/>
        <w:rPr>
          <w:szCs w:val="28"/>
        </w:rPr>
      </w:pPr>
      <w:r w:rsidRPr="00D218E8">
        <w:rPr>
          <w:szCs w:val="28"/>
        </w:rPr>
        <w:t>2.4. Уполномоченный орган</w:t>
      </w:r>
      <w:r w:rsidR="00E1364C">
        <w:rPr>
          <w:rFonts w:eastAsiaTheme="minorHAnsi"/>
          <w:szCs w:val="28"/>
        </w:rPr>
        <w:t xml:space="preserve"> в течение </w:t>
      </w:r>
      <w:r w:rsidR="00FC1101">
        <w:rPr>
          <w:rFonts w:eastAsiaTheme="minorHAnsi"/>
          <w:szCs w:val="28"/>
        </w:rPr>
        <w:t>30</w:t>
      </w:r>
      <w:r w:rsidR="00E1364C">
        <w:rPr>
          <w:rFonts w:eastAsiaTheme="minorHAnsi"/>
          <w:szCs w:val="28"/>
        </w:rPr>
        <w:t xml:space="preserve"> календарных дней со дня поступления предложения о заключении концессионного соглашения </w:t>
      </w:r>
      <w:r w:rsidRPr="00D218E8">
        <w:rPr>
          <w:szCs w:val="28"/>
        </w:rPr>
        <w:t xml:space="preserve"> рассматривает предложение о заключении концессионного соглашения на предмет его соответствия требованиям, установленным </w:t>
      </w:r>
      <w:hyperlink r:id="rId36" w:history="1">
        <w:r w:rsidRPr="00D218E8">
          <w:rPr>
            <w:szCs w:val="28"/>
          </w:rPr>
          <w:t>частями 4</w:t>
        </w:r>
      </w:hyperlink>
      <w:r w:rsidR="00644FE8">
        <w:rPr>
          <w:szCs w:val="28"/>
          <w:vertAlign w:val="superscript"/>
        </w:rPr>
        <w:t>2</w:t>
      </w:r>
      <w:r w:rsidRPr="00D218E8">
        <w:rPr>
          <w:szCs w:val="28"/>
        </w:rPr>
        <w:t xml:space="preserve"> и </w:t>
      </w:r>
      <w:hyperlink r:id="rId37" w:history="1">
        <w:r w:rsidRPr="00D218E8">
          <w:rPr>
            <w:szCs w:val="28"/>
          </w:rPr>
          <w:t>4</w:t>
        </w:r>
        <w:r w:rsidR="00644FE8">
          <w:rPr>
            <w:szCs w:val="28"/>
            <w:vertAlign w:val="superscript"/>
          </w:rPr>
          <w:t>3</w:t>
        </w:r>
        <w:r w:rsidRPr="00D218E8">
          <w:rPr>
            <w:szCs w:val="28"/>
          </w:rPr>
          <w:t xml:space="preserve"> статьи 37</w:t>
        </w:r>
      </w:hyperlink>
      <w:r w:rsidRPr="00D218E8">
        <w:rPr>
          <w:szCs w:val="28"/>
        </w:rPr>
        <w:t xml:space="preserve"> Федерального закона, а также на предмет соответствия инициатора требованиям, предусмотренным </w:t>
      </w:r>
      <w:hyperlink r:id="rId38" w:history="1">
        <w:r w:rsidRPr="00D218E8">
          <w:rPr>
            <w:szCs w:val="28"/>
          </w:rPr>
          <w:t>частями 4</w:t>
        </w:r>
        <w:r w:rsidR="00C66D9F">
          <w:rPr>
            <w:szCs w:val="28"/>
            <w:vertAlign w:val="superscript"/>
          </w:rPr>
          <w:t>1</w:t>
        </w:r>
      </w:hyperlink>
      <w:r w:rsidR="00C66D9F" w:rsidRPr="00D218E8">
        <w:rPr>
          <w:szCs w:val="28"/>
        </w:rPr>
        <w:t xml:space="preserve"> </w:t>
      </w:r>
      <w:r w:rsidRPr="00D218E8">
        <w:rPr>
          <w:szCs w:val="28"/>
        </w:rPr>
        <w:t xml:space="preserve"> и </w:t>
      </w:r>
      <w:hyperlink r:id="rId39" w:history="1">
        <w:r w:rsidRPr="00D218E8">
          <w:rPr>
            <w:szCs w:val="28"/>
          </w:rPr>
          <w:t>4</w:t>
        </w:r>
        <w:r w:rsidR="00C66D9F">
          <w:rPr>
            <w:szCs w:val="28"/>
            <w:vertAlign w:val="superscript"/>
          </w:rPr>
          <w:t>11</w:t>
        </w:r>
        <w:r w:rsidRPr="00D218E8">
          <w:rPr>
            <w:szCs w:val="28"/>
          </w:rPr>
          <w:t xml:space="preserve"> статьи 37</w:t>
        </w:r>
      </w:hyperlink>
      <w:r w:rsidRPr="00D218E8">
        <w:rPr>
          <w:szCs w:val="28"/>
        </w:rPr>
        <w:t xml:space="preserve"> Федерального закона</w:t>
      </w:r>
      <w:r w:rsidR="00EA76BE">
        <w:rPr>
          <w:szCs w:val="28"/>
        </w:rPr>
        <w:t>,</w:t>
      </w:r>
      <w:r w:rsidRPr="00D218E8">
        <w:rPr>
          <w:szCs w:val="28"/>
        </w:rPr>
        <w:t xml:space="preserve"> и полнот</w:t>
      </w:r>
      <w:r w:rsidR="00FB488B">
        <w:rPr>
          <w:szCs w:val="28"/>
        </w:rPr>
        <w:t>у</w:t>
      </w:r>
      <w:r w:rsidRPr="00D218E8">
        <w:rPr>
          <w:szCs w:val="28"/>
        </w:rPr>
        <w:t xml:space="preserve"> представл</w:t>
      </w:r>
      <w:r w:rsidR="00894A76">
        <w:rPr>
          <w:szCs w:val="28"/>
        </w:rPr>
        <w:t>яемых</w:t>
      </w:r>
      <w:r w:rsidRPr="00D218E8">
        <w:rPr>
          <w:szCs w:val="28"/>
        </w:rPr>
        <w:t xml:space="preserve"> документов.</w:t>
      </w:r>
    </w:p>
    <w:p w14:paraId="776F4881" w14:textId="38EEBDE0" w:rsidR="004E2162" w:rsidRPr="00D218E8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2.5. В случае несоответствия предложения о заключении концессионного соглашения и (или) инициатора требованиям, установленным </w:t>
      </w:r>
      <w:hyperlink r:id="rId40" w:history="1">
        <w:r w:rsidRPr="00D218E8">
          <w:rPr>
            <w:rFonts w:ascii="Times New Roman" w:hAnsi="Times New Roman" w:cs="Times New Roman"/>
            <w:sz w:val="28"/>
            <w:szCs w:val="28"/>
          </w:rPr>
          <w:t>частями 4</w:t>
        </w:r>
        <w:r w:rsidR="003D5A54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3D5A54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Pr="00D218E8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D218E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3D5A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218E8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D218E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3D5A5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218E8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D218E8">
          <w:rPr>
            <w:rFonts w:ascii="Times New Roman" w:hAnsi="Times New Roman" w:cs="Times New Roman"/>
            <w:sz w:val="28"/>
            <w:szCs w:val="28"/>
          </w:rPr>
          <w:t>4</w:t>
        </w:r>
        <w:r w:rsidR="003D5A54">
          <w:rPr>
            <w:rFonts w:ascii="Times New Roman" w:hAnsi="Times New Roman" w:cs="Times New Roman"/>
            <w:sz w:val="28"/>
            <w:szCs w:val="28"/>
            <w:vertAlign w:val="superscript"/>
          </w:rPr>
          <w:t>11</w:t>
        </w:r>
        <w:r w:rsidRPr="00D218E8">
          <w:rPr>
            <w:rFonts w:ascii="Times New Roman" w:hAnsi="Times New Roman" w:cs="Times New Roman"/>
            <w:sz w:val="28"/>
            <w:szCs w:val="28"/>
          </w:rPr>
          <w:t xml:space="preserve"> статьи 37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закона, уполномоченный орган в </w:t>
      </w:r>
      <w:r w:rsidRPr="00715B02">
        <w:rPr>
          <w:rFonts w:ascii="Times New Roman" w:hAnsi="Times New Roman" w:cs="Times New Roman"/>
          <w:sz w:val="28"/>
          <w:szCs w:val="28"/>
        </w:rPr>
        <w:t xml:space="preserve">течение трех </w:t>
      </w:r>
      <w:r w:rsidR="00BF09AB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15B02">
        <w:rPr>
          <w:rFonts w:ascii="Times New Roman" w:hAnsi="Times New Roman" w:cs="Times New Roman"/>
          <w:sz w:val="28"/>
          <w:szCs w:val="28"/>
        </w:rPr>
        <w:t>дней со дня поступления предложения о заключении кон</w:t>
      </w:r>
      <w:r w:rsidRPr="00D218E8">
        <w:rPr>
          <w:rFonts w:ascii="Times New Roman" w:hAnsi="Times New Roman" w:cs="Times New Roman"/>
          <w:sz w:val="28"/>
          <w:szCs w:val="28"/>
        </w:rPr>
        <w:t xml:space="preserve">цессионного соглашения направляет инициатору письменный ответ о несоответствии его и (или) представленного им предложения требованиям Федерального </w:t>
      </w:r>
      <w:hyperlink r:id="rId44" w:history="1">
        <w:r w:rsidRPr="00D218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с указанием этих оснований.</w:t>
      </w:r>
    </w:p>
    <w:p w14:paraId="033D81B7" w14:textId="2B929D17" w:rsidR="004E2162" w:rsidRPr="00AA052F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285"/>
      <w:bookmarkEnd w:id="10"/>
      <w:r w:rsidRPr="00D218E8">
        <w:rPr>
          <w:rFonts w:ascii="Times New Roman" w:hAnsi="Times New Roman" w:cs="Times New Roman"/>
          <w:sz w:val="28"/>
          <w:szCs w:val="28"/>
        </w:rPr>
        <w:t xml:space="preserve">2.6. В случае соответствия предложения о заключении концессионного соглашения требованиям, установленным </w:t>
      </w:r>
      <w:hyperlink r:id="rId45" w:history="1">
        <w:r w:rsidRPr="00D218E8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="00E97C2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218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history="1">
        <w:r w:rsidRPr="00D218E8">
          <w:rPr>
            <w:rFonts w:ascii="Times New Roman" w:hAnsi="Times New Roman" w:cs="Times New Roman"/>
            <w:sz w:val="28"/>
            <w:szCs w:val="28"/>
          </w:rPr>
          <w:t>4</w:t>
        </w:r>
        <w:r w:rsidR="00E97C2D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  <w:r w:rsidRPr="00D218E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567AB"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</w:t>
        </w:r>
        <w:r w:rsidRPr="00D218E8">
          <w:rPr>
            <w:rFonts w:ascii="Times New Roman" w:hAnsi="Times New Roman" w:cs="Times New Roman"/>
            <w:sz w:val="28"/>
            <w:szCs w:val="28"/>
          </w:rPr>
          <w:t>статьи 37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закона, а также соответствия инициатора требованиям, предусмотренным </w:t>
      </w:r>
      <w:hyperlink r:id="rId47" w:history="1">
        <w:r w:rsidRPr="00D218E8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="00E97C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218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8" w:history="1">
        <w:r w:rsidRPr="00D218E8">
          <w:rPr>
            <w:rFonts w:ascii="Times New Roman" w:hAnsi="Times New Roman" w:cs="Times New Roman"/>
            <w:sz w:val="28"/>
            <w:szCs w:val="28"/>
          </w:rPr>
          <w:t>4</w:t>
        </w:r>
        <w:r w:rsidR="00E97C2D">
          <w:rPr>
            <w:rFonts w:ascii="Times New Roman" w:hAnsi="Times New Roman" w:cs="Times New Roman"/>
            <w:sz w:val="28"/>
            <w:szCs w:val="28"/>
            <w:vertAlign w:val="superscript"/>
          </w:rPr>
          <w:t>11</w:t>
        </w:r>
        <w:r w:rsidRPr="00D218E8">
          <w:rPr>
            <w:rFonts w:ascii="Times New Roman" w:hAnsi="Times New Roman" w:cs="Times New Roman"/>
            <w:sz w:val="28"/>
            <w:szCs w:val="28"/>
          </w:rPr>
          <w:t xml:space="preserve"> статьи 37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закона, уполномоченный орган в течение трех </w:t>
      </w:r>
      <w:r w:rsidR="00BF09AB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D218E8">
        <w:rPr>
          <w:rFonts w:ascii="Times New Roman" w:hAnsi="Times New Roman" w:cs="Times New Roman"/>
          <w:sz w:val="28"/>
          <w:szCs w:val="28"/>
        </w:rPr>
        <w:t xml:space="preserve">дней со дня поступления предложения о заключении концессионного соглашения направляет такое предложение и проект концессионного соглашения для рассмотрения и представления результатов 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</w:t>
      </w:r>
      <w:r w:rsidR="007F4D95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заключения концессионного соглашения в </w:t>
      </w:r>
      <w:r w:rsidR="00BF14B4" w:rsidRPr="00AA0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Агентство инвестиционного развития Республики Татарстан,</w:t>
      </w:r>
      <w:r w:rsidR="00BF14B4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экономики Республики Татарстан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Министерство земельных и имущественных отношений Республики </w:t>
      </w:r>
      <w:r w:rsidR="00D218E8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Министерство финансов Республики </w:t>
      </w:r>
      <w:r w:rsidR="00D218E8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="004C3A2B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EA76BE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6F2FD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D545E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</w:t>
      </w:r>
      <w:r w:rsidR="006F2FD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0D545E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F2FD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6F2FD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A5FEE7" w14:textId="51D597C8" w:rsidR="004E2162" w:rsidRPr="00AA052F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Предложение о заключении концессионного соглашения </w:t>
      </w:r>
      <w:r w:rsidR="009A5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направл</w:t>
      </w:r>
      <w:r w:rsidR="0049345C">
        <w:rPr>
          <w:rFonts w:ascii="Times New Roman" w:hAnsi="Times New Roman" w:cs="Times New Roman"/>
          <w:color w:val="000000" w:themeColor="text1"/>
          <w:sz w:val="28"/>
          <w:szCs w:val="28"/>
        </w:rPr>
        <w:t>яется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рассмотрения в территориальные органы федеральных органов исполнительной власти в Республике </w:t>
      </w:r>
      <w:r w:rsidR="00D218E8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органы местного самоуправления муниципальных образований Республики </w:t>
      </w:r>
      <w:r w:rsidR="00D218E8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иные органы и организации в соответствии с отраслевой и территориальной принадлежностью объекта концессионного соглашения, а также независимым 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экспертам (далее - иные органы и организации).</w:t>
      </w:r>
    </w:p>
    <w:p w14:paraId="2030D151" w14:textId="0CBD2847" w:rsidR="004E2162" w:rsidRPr="00AA052F" w:rsidRDefault="004E2162" w:rsidP="00D218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возможности заключения концессионного соглашения </w:t>
      </w:r>
      <w:r w:rsidR="00493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компетенции государственных органов Республики </w:t>
      </w:r>
      <w:r w:rsidR="00D218E8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663EB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иных органов,</w:t>
      </w:r>
      <w:r w:rsidR="00EA76BE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организаций, в том числе:</w:t>
      </w:r>
    </w:p>
    <w:p w14:paraId="0BDAE267" w14:textId="03F77FB5" w:rsidR="004E2162" w:rsidRPr="00AA052F" w:rsidRDefault="00BF14B4" w:rsidP="00D218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Агентство</w:t>
      </w:r>
      <w:r w:rsidR="001A4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инвестиционного развития Республики Татарстан</w:t>
      </w:r>
      <w:r w:rsidR="002379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</w:t>
      </w:r>
      <w:r w:rsidR="0023790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Республики Татарстан </w:t>
      </w:r>
      <w:r w:rsidR="004E2162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>- оценк</w:t>
      </w:r>
      <w:r w:rsidR="001A4D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E2162" w:rsidRPr="00AA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инвестиционных условий концессионного соглашения;</w:t>
      </w:r>
    </w:p>
    <w:p w14:paraId="672C31F4" w14:textId="297FD27B" w:rsidR="004E2162" w:rsidRPr="00D218E8" w:rsidRDefault="00D711D5" w:rsidP="00D21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Министерство</w:t>
      </w:r>
      <w:r w:rsidR="001A4D81">
        <w:rPr>
          <w:rFonts w:ascii="Times New Roman" w:hAnsi="Times New Roman" w:cs="Times New Roman"/>
          <w:sz w:val="28"/>
          <w:szCs w:val="28"/>
        </w:rPr>
        <w:t>м</w:t>
      </w:r>
      <w:r w:rsidRPr="00D218E8">
        <w:rPr>
          <w:rFonts w:ascii="Times New Roman" w:hAnsi="Times New Roman" w:cs="Times New Roman"/>
          <w:sz w:val="28"/>
          <w:szCs w:val="28"/>
        </w:rPr>
        <w:t xml:space="preserve"> финансов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4E2162" w:rsidRPr="00D218E8">
        <w:rPr>
          <w:rFonts w:ascii="Times New Roman" w:hAnsi="Times New Roman" w:cs="Times New Roman"/>
          <w:sz w:val="28"/>
          <w:szCs w:val="28"/>
        </w:rPr>
        <w:t>- оценк</w:t>
      </w:r>
      <w:r w:rsidR="001A4D81">
        <w:rPr>
          <w:rFonts w:ascii="Times New Roman" w:hAnsi="Times New Roman" w:cs="Times New Roman"/>
          <w:sz w:val="28"/>
          <w:szCs w:val="28"/>
        </w:rPr>
        <w:t>а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возможности участия средств бюджета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в реализации концессионного соглашения;</w:t>
      </w:r>
    </w:p>
    <w:p w14:paraId="258541BF" w14:textId="035A8FC6" w:rsidR="004E2162" w:rsidRDefault="00D711D5" w:rsidP="00067C00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Министерство</w:t>
      </w:r>
      <w:r w:rsidR="001A4D81">
        <w:rPr>
          <w:rFonts w:ascii="Times New Roman" w:hAnsi="Times New Roman" w:cs="Times New Roman"/>
          <w:sz w:val="28"/>
          <w:szCs w:val="28"/>
        </w:rPr>
        <w:t>м</w:t>
      </w:r>
      <w:r w:rsidRPr="00D218E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4E2162" w:rsidRPr="00D218E8">
        <w:rPr>
          <w:rFonts w:ascii="Times New Roman" w:hAnsi="Times New Roman" w:cs="Times New Roman"/>
          <w:sz w:val="28"/>
          <w:szCs w:val="28"/>
        </w:rPr>
        <w:t>- оценк</w:t>
      </w:r>
      <w:r w:rsidR="001A4D81">
        <w:rPr>
          <w:rFonts w:ascii="Times New Roman" w:hAnsi="Times New Roman" w:cs="Times New Roman"/>
          <w:sz w:val="28"/>
          <w:szCs w:val="28"/>
        </w:rPr>
        <w:t>а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возможности использования земельных и имущественных ресурсов Республики </w:t>
      </w:r>
      <w:r w:rsidR="00D218E8">
        <w:rPr>
          <w:rFonts w:ascii="Times New Roman" w:hAnsi="Times New Roman" w:cs="Times New Roman"/>
          <w:sz w:val="28"/>
          <w:szCs w:val="28"/>
        </w:rPr>
        <w:t>Татарстан</w:t>
      </w:r>
      <w:r w:rsidR="004E2162" w:rsidRPr="00D218E8">
        <w:rPr>
          <w:rFonts w:ascii="Times New Roman" w:hAnsi="Times New Roman" w:cs="Times New Roman"/>
          <w:sz w:val="28"/>
          <w:szCs w:val="28"/>
        </w:rPr>
        <w:t xml:space="preserve"> и определение права собственности, обременения и </w:t>
      </w:r>
      <w:r w:rsidR="001A4D81">
        <w:rPr>
          <w:rFonts w:ascii="Times New Roman" w:hAnsi="Times New Roman" w:cs="Times New Roman"/>
          <w:sz w:val="28"/>
          <w:szCs w:val="28"/>
        </w:rPr>
        <w:t xml:space="preserve">ограничения на объект </w:t>
      </w:r>
      <w:r w:rsidR="004E2162" w:rsidRPr="00D218E8">
        <w:rPr>
          <w:rFonts w:ascii="Times New Roman" w:hAnsi="Times New Roman" w:cs="Times New Roman"/>
          <w:sz w:val="28"/>
          <w:szCs w:val="28"/>
        </w:rPr>
        <w:t>концессионного соглашения.</w:t>
      </w:r>
    </w:p>
    <w:p w14:paraId="288C1CB8" w14:textId="713172EE" w:rsidR="006F1E78" w:rsidRPr="00D218E8" w:rsidRDefault="006168A9" w:rsidP="006F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91"/>
      <w:bookmarkEnd w:id="11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6F1E78" w:rsidRPr="00D218E8">
        <w:rPr>
          <w:rFonts w:ascii="Times New Roman" w:hAnsi="Times New Roman" w:cs="Times New Roman"/>
          <w:sz w:val="28"/>
          <w:szCs w:val="28"/>
        </w:rPr>
        <w:t xml:space="preserve">Информация о возможности, невозможности или о возможности заключения концессионного соглашения в случае выполнения корректировки условий концессионного соглашения представляется </w:t>
      </w:r>
      <w:r w:rsidR="001567AB">
        <w:rPr>
          <w:rFonts w:ascii="Times New Roman" w:hAnsi="Times New Roman" w:cs="Times New Roman"/>
          <w:sz w:val="28"/>
          <w:szCs w:val="28"/>
        </w:rPr>
        <w:t>органам</w:t>
      </w:r>
      <w:r w:rsidR="006F1E78">
        <w:rPr>
          <w:rFonts w:ascii="Times New Roman" w:hAnsi="Times New Roman" w:cs="Times New Roman"/>
          <w:sz w:val="28"/>
          <w:szCs w:val="28"/>
        </w:rPr>
        <w:t xml:space="preserve">, </w:t>
      </w:r>
      <w:r w:rsidR="006F1E78" w:rsidRPr="00D218E8">
        <w:rPr>
          <w:rFonts w:ascii="Times New Roman" w:hAnsi="Times New Roman" w:cs="Times New Roman"/>
          <w:sz w:val="28"/>
          <w:szCs w:val="28"/>
        </w:rPr>
        <w:t>указанны</w:t>
      </w:r>
      <w:r w:rsidR="006F1E78">
        <w:rPr>
          <w:rFonts w:ascii="Times New Roman" w:hAnsi="Times New Roman" w:cs="Times New Roman"/>
          <w:sz w:val="28"/>
          <w:szCs w:val="28"/>
        </w:rPr>
        <w:t>м</w:t>
      </w:r>
      <w:r w:rsidR="007A5C75">
        <w:rPr>
          <w:rFonts w:ascii="Times New Roman" w:hAnsi="Times New Roman" w:cs="Times New Roman"/>
          <w:sz w:val="28"/>
          <w:szCs w:val="28"/>
        </w:rPr>
        <w:t>и</w:t>
      </w:r>
      <w:r w:rsidR="006F1E78" w:rsidRPr="00D218E8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27" w:history="1">
        <w:r w:rsidR="006F1E78" w:rsidRPr="00D218E8">
          <w:rPr>
            <w:rFonts w:ascii="Times New Roman" w:hAnsi="Times New Roman" w:cs="Times New Roman"/>
            <w:sz w:val="28"/>
            <w:szCs w:val="28"/>
          </w:rPr>
          <w:t>пункт</w:t>
        </w:r>
        <w:r w:rsidR="00DC7B8C">
          <w:rPr>
            <w:rFonts w:ascii="Times New Roman" w:hAnsi="Times New Roman" w:cs="Times New Roman"/>
            <w:sz w:val="28"/>
            <w:szCs w:val="28"/>
          </w:rPr>
          <w:t>е</w:t>
        </w:r>
        <w:r w:rsidR="006F1E78" w:rsidRPr="00D218E8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093A4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8F70FF">
        <w:rPr>
          <w:rFonts w:ascii="Times New Roman" w:hAnsi="Times New Roman" w:cs="Times New Roman"/>
          <w:sz w:val="28"/>
          <w:szCs w:val="28"/>
        </w:rPr>
        <w:t>.</w:t>
      </w:r>
      <w:r w:rsidR="00093A41">
        <w:rPr>
          <w:rFonts w:ascii="Times New Roman" w:hAnsi="Times New Roman" w:cs="Times New Roman"/>
          <w:sz w:val="28"/>
          <w:szCs w:val="28"/>
        </w:rPr>
        <w:t xml:space="preserve"> </w:t>
      </w:r>
      <w:r w:rsidR="006F1E78" w:rsidRPr="00D218E8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6F1E78">
        <w:rPr>
          <w:rFonts w:ascii="Times New Roman" w:hAnsi="Times New Roman" w:cs="Times New Roman"/>
          <w:sz w:val="28"/>
          <w:szCs w:val="28"/>
        </w:rPr>
        <w:t>,</w:t>
      </w:r>
      <w:r w:rsidR="006F1E78" w:rsidRPr="00D218E8">
        <w:rPr>
          <w:rFonts w:ascii="Times New Roman" w:hAnsi="Times New Roman" w:cs="Times New Roman"/>
          <w:sz w:val="28"/>
          <w:szCs w:val="28"/>
        </w:rPr>
        <w:t xml:space="preserve"> в уполномоченный орган в срок, </w:t>
      </w:r>
      <w:r w:rsidR="006F1E78" w:rsidRPr="00871232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E20F47">
        <w:rPr>
          <w:rFonts w:ascii="Times New Roman" w:hAnsi="Times New Roman" w:cs="Times New Roman"/>
          <w:sz w:val="28"/>
          <w:szCs w:val="28"/>
        </w:rPr>
        <w:t>пяти</w:t>
      </w:r>
      <w:r w:rsidR="00BF09AB" w:rsidRPr="00BF09AB">
        <w:rPr>
          <w:rFonts w:ascii="Times New Roman" w:hAnsi="Times New Roman" w:cs="Times New Roman"/>
          <w:sz w:val="28"/>
          <w:szCs w:val="28"/>
        </w:rPr>
        <w:t xml:space="preserve"> </w:t>
      </w:r>
      <w:r w:rsidR="00BF09AB">
        <w:rPr>
          <w:rFonts w:ascii="Times New Roman" w:hAnsi="Times New Roman" w:cs="Times New Roman"/>
          <w:sz w:val="28"/>
          <w:szCs w:val="28"/>
        </w:rPr>
        <w:t>календарных</w:t>
      </w:r>
      <w:r w:rsidR="006F1E78" w:rsidRPr="00D218E8">
        <w:rPr>
          <w:rFonts w:ascii="Times New Roman" w:hAnsi="Times New Roman" w:cs="Times New Roman"/>
          <w:sz w:val="28"/>
          <w:szCs w:val="28"/>
        </w:rPr>
        <w:t xml:space="preserve"> дне</w:t>
      </w:r>
      <w:r w:rsidR="006F1E78">
        <w:rPr>
          <w:rFonts w:ascii="Times New Roman" w:hAnsi="Times New Roman" w:cs="Times New Roman"/>
          <w:sz w:val="28"/>
          <w:szCs w:val="28"/>
        </w:rPr>
        <w:t>й со дня поступления документов</w:t>
      </w:r>
      <w:r w:rsidR="006F1E78" w:rsidRPr="00D218E8">
        <w:rPr>
          <w:rFonts w:ascii="Times New Roman" w:hAnsi="Times New Roman" w:cs="Times New Roman"/>
          <w:sz w:val="28"/>
          <w:szCs w:val="28"/>
        </w:rPr>
        <w:t>.</w:t>
      </w:r>
    </w:p>
    <w:p w14:paraId="08DAEA4E" w14:textId="1FE4FF5C" w:rsidR="003F301E" w:rsidRPr="00D218E8" w:rsidRDefault="004E2162" w:rsidP="003F3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2</w:t>
      </w:r>
      <w:r w:rsidRPr="00A9459D">
        <w:rPr>
          <w:rFonts w:ascii="Times New Roman" w:hAnsi="Times New Roman" w:cs="Times New Roman"/>
          <w:sz w:val="28"/>
          <w:szCs w:val="28"/>
        </w:rPr>
        <w:t>.</w:t>
      </w:r>
      <w:r w:rsidR="006168A9" w:rsidRPr="00A9459D">
        <w:rPr>
          <w:rFonts w:ascii="Times New Roman" w:hAnsi="Times New Roman" w:cs="Times New Roman"/>
          <w:sz w:val="28"/>
          <w:szCs w:val="28"/>
        </w:rPr>
        <w:t>8</w:t>
      </w:r>
      <w:r w:rsidRPr="00A9459D">
        <w:rPr>
          <w:rFonts w:ascii="Times New Roman" w:hAnsi="Times New Roman" w:cs="Times New Roman"/>
          <w:sz w:val="28"/>
          <w:szCs w:val="28"/>
        </w:rPr>
        <w:t xml:space="preserve">. </w:t>
      </w:r>
      <w:r w:rsidR="003F301E" w:rsidRPr="00A9459D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5946EB" w:rsidRPr="00A9459D">
        <w:rPr>
          <w:rFonts w:ascii="Times New Roman" w:hAnsi="Times New Roman" w:cs="Times New Roman"/>
          <w:sz w:val="28"/>
          <w:szCs w:val="28"/>
        </w:rPr>
        <w:t>пяти</w:t>
      </w:r>
      <w:r w:rsidR="003F301E" w:rsidRPr="00A9459D">
        <w:rPr>
          <w:rFonts w:ascii="Times New Roman" w:hAnsi="Times New Roman" w:cs="Times New Roman"/>
          <w:sz w:val="28"/>
          <w:szCs w:val="28"/>
        </w:rPr>
        <w:t xml:space="preserve"> </w:t>
      </w:r>
      <w:r w:rsidR="00BF09AB" w:rsidRPr="00A9459D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3F301E" w:rsidRPr="00A9459D">
        <w:rPr>
          <w:rFonts w:ascii="Times New Roman" w:hAnsi="Times New Roman" w:cs="Times New Roman"/>
          <w:sz w:val="28"/>
          <w:szCs w:val="28"/>
        </w:rPr>
        <w:t xml:space="preserve">дней со дня поступления информации от государственных органов Республики Татарстан и </w:t>
      </w:r>
      <w:r w:rsidR="00C663EB" w:rsidRPr="00A9459D">
        <w:rPr>
          <w:rFonts w:ascii="Times New Roman" w:hAnsi="Times New Roman" w:cs="Times New Roman"/>
          <w:sz w:val="28"/>
          <w:szCs w:val="28"/>
        </w:rPr>
        <w:t>иных органов,</w:t>
      </w:r>
      <w:r w:rsidR="003F301E" w:rsidRPr="00A9459D">
        <w:rPr>
          <w:rFonts w:ascii="Times New Roman" w:hAnsi="Times New Roman" w:cs="Times New Roman"/>
          <w:sz w:val="28"/>
          <w:szCs w:val="28"/>
        </w:rPr>
        <w:t xml:space="preserve"> и организаций выполняет одно из следующих действий:</w:t>
      </w:r>
    </w:p>
    <w:p w14:paraId="515B569A" w14:textId="15AD7A90" w:rsidR="003F301E" w:rsidRPr="00D218E8" w:rsidRDefault="00B0556E" w:rsidP="003F3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94"/>
      <w:bookmarkEnd w:id="12"/>
      <w:r w:rsidRPr="00D218E8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F301E" w:rsidRPr="00D218E8">
        <w:rPr>
          <w:rFonts w:ascii="Times New Roman" w:hAnsi="Times New Roman" w:cs="Times New Roman"/>
          <w:sz w:val="28"/>
          <w:szCs w:val="28"/>
        </w:rPr>
        <w:t>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о заключении кон</w:t>
      </w:r>
      <w:r w:rsidR="00345B41">
        <w:rPr>
          <w:rFonts w:ascii="Times New Roman" w:hAnsi="Times New Roman" w:cs="Times New Roman"/>
          <w:sz w:val="28"/>
          <w:szCs w:val="28"/>
        </w:rPr>
        <w:t>цессионного соглашения условиях</w:t>
      </w:r>
      <w:r w:rsidR="003F301E" w:rsidRPr="00D218E8">
        <w:rPr>
          <w:rFonts w:ascii="Times New Roman" w:hAnsi="Times New Roman" w:cs="Times New Roman"/>
          <w:sz w:val="28"/>
          <w:szCs w:val="28"/>
        </w:rPr>
        <w:t>;</w:t>
      </w:r>
    </w:p>
    <w:p w14:paraId="3816287D" w14:textId="3B43960B" w:rsidR="003F301E" w:rsidRPr="00D218E8" w:rsidRDefault="003F301E" w:rsidP="003F3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96"/>
      <w:bookmarkEnd w:id="13"/>
      <w:r w:rsidRPr="00D218E8">
        <w:rPr>
          <w:rFonts w:ascii="Times New Roman" w:hAnsi="Times New Roman" w:cs="Times New Roman"/>
          <w:sz w:val="28"/>
          <w:szCs w:val="28"/>
        </w:rPr>
        <w:t>принимает решение о возможности заключения концессионного соглашения в отношении конкретных объектов недвижимого имущества или недвижимого имущества</w:t>
      </w:r>
      <w:r w:rsidR="000521CA">
        <w:rPr>
          <w:rFonts w:ascii="Times New Roman" w:hAnsi="Times New Roman" w:cs="Times New Roman"/>
          <w:sz w:val="28"/>
          <w:szCs w:val="28"/>
        </w:rPr>
        <w:t xml:space="preserve"> (в том числе земельных участков)</w:t>
      </w:r>
      <w:r w:rsidRPr="00D218E8">
        <w:rPr>
          <w:rFonts w:ascii="Times New Roman" w:hAnsi="Times New Roman" w:cs="Times New Roman"/>
          <w:sz w:val="28"/>
          <w:szCs w:val="28"/>
        </w:rPr>
        <w:t xml:space="preserve">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14:paraId="451C1562" w14:textId="2C64EC26" w:rsidR="003F301E" w:rsidRPr="00D218E8" w:rsidRDefault="003F301E" w:rsidP="003F3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97"/>
      <w:bookmarkEnd w:id="14"/>
      <w:r w:rsidRPr="00D218E8">
        <w:rPr>
          <w:rFonts w:ascii="Times New Roman" w:hAnsi="Times New Roman" w:cs="Times New Roman"/>
          <w:sz w:val="28"/>
          <w:szCs w:val="28"/>
        </w:rPr>
        <w:t xml:space="preserve">принимает решение о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с указанием оснований отказа, предусмотренных </w:t>
      </w:r>
      <w:hyperlink r:id="rId49" w:history="1">
        <w:r w:rsidR="00400ADB">
          <w:rPr>
            <w:rFonts w:ascii="Times New Roman" w:hAnsi="Times New Roman" w:cs="Times New Roman"/>
            <w:sz w:val="28"/>
            <w:szCs w:val="28"/>
          </w:rPr>
          <w:t>частью 4</w:t>
        </w:r>
        <w:r w:rsidR="00400ADB">
          <w:rPr>
            <w:rFonts w:ascii="Times New Roman" w:hAnsi="Times New Roman" w:cs="Times New Roman"/>
            <w:sz w:val="28"/>
            <w:szCs w:val="28"/>
            <w:vertAlign w:val="superscript"/>
          </w:rPr>
          <w:t>6</w:t>
        </w:r>
        <w:r w:rsidRPr="00D218E8">
          <w:rPr>
            <w:rFonts w:ascii="Times New Roman" w:hAnsi="Times New Roman" w:cs="Times New Roman"/>
            <w:sz w:val="28"/>
            <w:szCs w:val="28"/>
          </w:rPr>
          <w:t xml:space="preserve"> статьи 37</w:t>
        </w:r>
      </w:hyperlink>
      <w:r w:rsidRPr="00D218E8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14:paraId="616D1F80" w14:textId="5A16ABB1" w:rsidR="003F301E" w:rsidRDefault="003F301E" w:rsidP="003F3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Pr="00F05787">
        <w:rPr>
          <w:rFonts w:ascii="Times New Roman" w:hAnsi="Times New Roman" w:cs="Times New Roman"/>
          <w:sz w:val="28"/>
          <w:szCs w:val="28"/>
        </w:rPr>
        <w:t xml:space="preserve">трех </w:t>
      </w:r>
      <w:r w:rsidR="00EA38EB" w:rsidRPr="00F0578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F05787">
        <w:rPr>
          <w:rFonts w:ascii="Times New Roman" w:hAnsi="Times New Roman" w:cs="Times New Roman"/>
          <w:sz w:val="28"/>
          <w:szCs w:val="28"/>
        </w:rPr>
        <w:t>дней</w:t>
      </w:r>
      <w:r w:rsidRPr="00D218E8">
        <w:rPr>
          <w:rFonts w:ascii="Times New Roman" w:hAnsi="Times New Roman" w:cs="Times New Roman"/>
          <w:sz w:val="28"/>
          <w:szCs w:val="28"/>
        </w:rPr>
        <w:t xml:space="preserve"> после принятия решения, предусмотренного </w:t>
      </w:r>
      <w:r w:rsidR="00057BC3">
        <w:rPr>
          <w:rFonts w:ascii="Times New Roman" w:hAnsi="Times New Roman" w:cs="Times New Roman"/>
          <w:sz w:val="28"/>
          <w:szCs w:val="28"/>
        </w:rPr>
        <w:t xml:space="preserve">абзацами третьим и четвертым </w:t>
      </w:r>
      <w:r w:rsidRPr="00D218E8">
        <w:rPr>
          <w:rFonts w:ascii="Times New Roman" w:hAnsi="Times New Roman" w:cs="Times New Roman"/>
          <w:sz w:val="28"/>
          <w:szCs w:val="28"/>
        </w:rPr>
        <w:t>настоящего пункта, направляет инициатору соответствующе</w:t>
      </w:r>
      <w:r w:rsidR="00EE1301">
        <w:rPr>
          <w:rFonts w:ascii="Times New Roman" w:hAnsi="Times New Roman" w:cs="Times New Roman"/>
          <w:sz w:val="28"/>
          <w:szCs w:val="28"/>
        </w:rPr>
        <w:t>е</w:t>
      </w:r>
      <w:r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8A5A69">
        <w:rPr>
          <w:rFonts w:ascii="Times New Roman" w:hAnsi="Times New Roman" w:cs="Times New Roman"/>
          <w:sz w:val="28"/>
          <w:szCs w:val="28"/>
        </w:rPr>
        <w:t>решени</w:t>
      </w:r>
      <w:r w:rsidR="00EE1301">
        <w:rPr>
          <w:rFonts w:ascii="Times New Roman" w:hAnsi="Times New Roman" w:cs="Times New Roman"/>
          <w:sz w:val="28"/>
          <w:szCs w:val="28"/>
        </w:rPr>
        <w:t>е</w:t>
      </w:r>
      <w:r w:rsidRPr="00D218E8">
        <w:rPr>
          <w:rFonts w:ascii="Times New Roman" w:hAnsi="Times New Roman" w:cs="Times New Roman"/>
          <w:sz w:val="28"/>
          <w:szCs w:val="28"/>
        </w:rPr>
        <w:t>.</w:t>
      </w:r>
    </w:p>
    <w:p w14:paraId="225BBC63" w14:textId="3DC9F1CA" w:rsidR="004B098D" w:rsidRPr="00D218E8" w:rsidRDefault="004B098D" w:rsidP="004B0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18E8">
        <w:rPr>
          <w:rFonts w:ascii="Times New Roman" w:hAnsi="Times New Roman" w:cs="Times New Roman"/>
          <w:sz w:val="28"/>
          <w:szCs w:val="28"/>
        </w:rPr>
        <w:t xml:space="preserve">. В решении о возможности заключения концессионного соглашения в отношении конкретного объекта концессионного соглашения на иных условиях, </w:t>
      </w:r>
      <w:r w:rsidRPr="00D218E8">
        <w:rPr>
          <w:rFonts w:ascii="Times New Roman" w:hAnsi="Times New Roman" w:cs="Times New Roman"/>
          <w:sz w:val="28"/>
          <w:szCs w:val="28"/>
        </w:rPr>
        <w:lastRenderedPageBreak/>
        <w:t xml:space="preserve">чем предложено инициатором, указываются срок и порядок проведения переговоров совместных совещаний с инициатором в целях обсуждения условий концессионного соглашения и их согласования по результатам переговоров. Срок проведения таких переговоров не может превышать </w:t>
      </w:r>
      <w:r w:rsidR="005428EC">
        <w:rPr>
          <w:rFonts w:ascii="Times New Roman" w:hAnsi="Times New Roman" w:cs="Times New Roman"/>
          <w:sz w:val="28"/>
          <w:szCs w:val="28"/>
        </w:rPr>
        <w:t>60</w:t>
      </w:r>
      <w:r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BF09AB">
        <w:rPr>
          <w:rFonts w:ascii="Times New Roman" w:hAnsi="Times New Roman" w:cs="Times New Roman"/>
          <w:sz w:val="28"/>
          <w:szCs w:val="28"/>
        </w:rPr>
        <w:t>календарных</w:t>
      </w:r>
      <w:r w:rsidR="00BF09AB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Pr="00D218E8">
        <w:rPr>
          <w:rFonts w:ascii="Times New Roman" w:hAnsi="Times New Roman" w:cs="Times New Roman"/>
          <w:sz w:val="28"/>
          <w:szCs w:val="28"/>
        </w:rPr>
        <w:t>дней.</w:t>
      </w:r>
    </w:p>
    <w:p w14:paraId="738C08B9" w14:textId="5D617331" w:rsidR="00DD6DE1" w:rsidRDefault="004B098D" w:rsidP="00DD6D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2.1</w:t>
      </w:r>
      <w:r w:rsidR="00787D19">
        <w:rPr>
          <w:rFonts w:ascii="Times New Roman" w:hAnsi="Times New Roman" w:cs="Times New Roman"/>
          <w:sz w:val="28"/>
          <w:szCs w:val="28"/>
        </w:rPr>
        <w:t>0</w:t>
      </w:r>
      <w:r w:rsidRPr="00D218E8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возможности заключения концессионного соглашения на иных условиях, чем предложено инициатором, уполномоченный орган организует совещание с участием </w:t>
      </w:r>
      <w:r w:rsidR="00B16F80" w:rsidRPr="00B16F80">
        <w:rPr>
          <w:rFonts w:ascii="Times New Roman" w:hAnsi="Times New Roman" w:cs="Times New Roman"/>
          <w:sz w:val="28"/>
          <w:szCs w:val="28"/>
        </w:rPr>
        <w:t>органов, указанны</w:t>
      </w:r>
      <w:r w:rsidR="00B61ECD">
        <w:rPr>
          <w:rFonts w:ascii="Times New Roman" w:hAnsi="Times New Roman" w:cs="Times New Roman"/>
          <w:sz w:val="28"/>
          <w:szCs w:val="28"/>
        </w:rPr>
        <w:t>х</w:t>
      </w:r>
      <w:r w:rsidR="00B16F80" w:rsidRPr="00B16F80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27" w:history="1">
        <w:r w:rsidR="00B16F80" w:rsidRPr="00B16F80">
          <w:rPr>
            <w:rFonts w:ascii="Times New Roman" w:hAnsi="Times New Roman" w:cs="Times New Roman"/>
            <w:sz w:val="28"/>
            <w:szCs w:val="28"/>
          </w:rPr>
          <w:t>пункт</w:t>
        </w:r>
        <w:r w:rsidR="00B61ECD">
          <w:rPr>
            <w:rFonts w:ascii="Times New Roman" w:hAnsi="Times New Roman" w:cs="Times New Roman"/>
            <w:sz w:val="28"/>
            <w:szCs w:val="28"/>
          </w:rPr>
          <w:t>е</w:t>
        </w:r>
        <w:r w:rsidR="00B16F80" w:rsidRPr="00B16F80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B61ECD">
        <w:rPr>
          <w:rFonts w:ascii="Times New Roman" w:hAnsi="Times New Roman" w:cs="Times New Roman"/>
          <w:sz w:val="28"/>
          <w:szCs w:val="28"/>
        </w:rPr>
        <w:t>6</w:t>
      </w:r>
      <w:r w:rsidR="008F70FF">
        <w:rPr>
          <w:rFonts w:ascii="Times New Roman" w:hAnsi="Times New Roman" w:cs="Times New Roman"/>
          <w:sz w:val="28"/>
          <w:szCs w:val="28"/>
        </w:rPr>
        <w:t>.</w:t>
      </w:r>
      <w:r w:rsidR="00B16F80" w:rsidRPr="00B16F80">
        <w:rPr>
          <w:rFonts w:ascii="Times New Roman" w:hAnsi="Times New Roman" w:cs="Times New Roman"/>
          <w:sz w:val="28"/>
          <w:szCs w:val="28"/>
        </w:rPr>
        <w:t xml:space="preserve"> настоящего Порядка, а также </w:t>
      </w:r>
      <w:r w:rsidRPr="00D218E8">
        <w:rPr>
          <w:rFonts w:ascii="Times New Roman" w:hAnsi="Times New Roman" w:cs="Times New Roman"/>
          <w:sz w:val="28"/>
          <w:szCs w:val="28"/>
        </w:rPr>
        <w:t>инициатора в целях обсуждения условий концессионного соглашения и их согласования по результатам переговоров. Результат переговоров оформляется протоколом (протоколами) соответствующего совещания.</w:t>
      </w:r>
    </w:p>
    <w:p w14:paraId="3AF7CDC1" w14:textId="3A86E245" w:rsidR="00F26351" w:rsidRDefault="004B098D" w:rsidP="00F26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DE1">
        <w:rPr>
          <w:rFonts w:ascii="Times New Roman" w:hAnsi="Times New Roman" w:cs="Times New Roman"/>
          <w:sz w:val="28"/>
          <w:szCs w:val="28"/>
        </w:rPr>
        <w:t>2.1</w:t>
      </w:r>
      <w:r w:rsidR="00787D19" w:rsidRPr="00DD6DE1">
        <w:rPr>
          <w:rFonts w:ascii="Times New Roman" w:hAnsi="Times New Roman" w:cs="Times New Roman"/>
          <w:sz w:val="28"/>
          <w:szCs w:val="28"/>
        </w:rPr>
        <w:t>1</w:t>
      </w:r>
      <w:r w:rsidRPr="00DD6DE1">
        <w:rPr>
          <w:rFonts w:ascii="Times New Roman" w:hAnsi="Times New Roman" w:cs="Times New Roman"/>
          <w:sz w:val="28"/>
          <w:szCs w:val="28"/>
        </w:rPr>
        <w:t xml:space="preserve">. </w:t>
      </w:r>
      <w:r w:rsidR="00DD6DE1" w:rsidRPr="00DD6DE1">
        <w:rPr>
          <w:rFonts w:ascii="Times New Roman" w:hAnsi="Times New Roman" w:cs="Times New Roman"/>
          <w:sz w:val="28"/>
          <w:szCs w:val="28"/>
        </w:rPr>
        <w:t xml:space="preserve">По результатам переговоров </w:t>
      </w:r>
      <w:r w:rsidR="00FB22CB">
        <w:rPr>
          <w:rFonts w:ascii="Times New Roman" w:hAnsi="Times New Roman" w:cs="Times New Roman"/>
          <w:sz w:val="28"/>
          <w:szCs w:val="28"/>
        </w:rPr>
        <w:t>инициатор</w:t>
      </w:r>
      <w:r w:rsidR="009A50AD">
        <w:rPr>
          <w:rFonts w:ascii="Times New Roman" w:hAnsi="Times New Roman" w:cs="Times New Roman"/>
          <w:sz w:val="28"/>
          <w:szCs w:val="28"/>
        </w:rPr>
        <w:t>ом</w:t>
      </w:r>
      <w:r w:rsidR="00DD6DE1" w:rsidRPr="00DD6DE1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9A50AD">
        <w:rPr>
          <w:rFonts w:ascii="Times New Roman" w:hAnsi="Times New Roman" w:cs="Times New Roman"/>
          <w:sz w:val="28"/>
          <w:szCs w:val="28"/>
        </w:rPr>
        <w:t>ся</w:t>
      </w:r>
      <w:r w:rsidR="00DD6DE1" w:rsidRPr="00DD6DE1">
        <w:rPr>
          <w:rFonts w:ascii="Times New Roman" w:hAnsi="Times New Roman" w:cs="Times New Roman"/>
          <w:sz w:val="28"/>
          <w:szCs w:val="28"/>
        </w:rPr>
        <w:t xml:space="preserve"> в уполномоченный</w:t>
      </w:r>
      <w:r w:rsidR="00F2635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D6DE1" w:rsidRPr="00DD6DE1">
        <w:rPr>
          <w:rFonts w:ascii="Times New Roman" w:hAnsi="Times New Roman" w:cs="Times New Roman"/>
          <w:sz w:val="28"/>
          <w:szCs w:val="28"/>
        </w:rPr>
        <w:t xml:space="preserve"> проект концессионного соглашения с внесенными изменениями, который подлежит рассмотрению уполномоченным органом в</w:t>
      </w:r>
      <w:r w:rsidR="00BF09AB">
        <w:rPr>
          <w:rFonts w:ascii="Times New Roman" w:hAnsi="Times New Roman" w:cs="Times New Roman"/>
          <w:sz w:val="28"/>
          <w:szCs w:val="28"/>
        </w:rPr>
        <w:t xml:space="preserve"> течении</w:t>
      </w:r>
      <w:r w:rsidR="00DD6DE1" w:rsidRPr="00DD6DE1">
        <w:rPr>
          <w:rFonts w:ascii="Times New Roman" w:hAnsi="Times New Roman" w:cs="Times New Roman"/>
          <w:sz w:val="28"/>
          <w:szCs w:val="28"/>
        </w:rPr>
        <w:t xml:space="preserve"> трех</w:t>
      </w:r>
      <w:r w:rsidR="00BF09AB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BF09AB" w:rsidRPr="00DD6DE1">
        <w:rPr>
          <w:rFonts w:ascii="Times New Roman" w:hAnsi="Times New Roman" w:cs="Times New Roman"/>
          <w:sz w:val="28"/>
          <w:szCs w:val="28"/>
        </w:rPr>
        <w:t xml:space="preserve"> </w:t>
      </w:r>
      <w:r w:rsidR="00BF09AB">
        <w:rPr>
          <w:rFonts w:ascii="Times New Roman" w:hAnsi="Times New Roman" w:cs="Times New Roman"/>
          <w:sz w:val="28"/>
          <w:szCs w:val="28"/>
        </w:rPr>
        <w:t>дней</w:t>
      </w:r>
      <w:r w:rsidR="00F26351">
        <w:rPr>
          <w:rFonts w:ascii="Times New Roman" w:hAnsi="Times New Roman" w:cs="Times New Roman"/>
          <w:sz w:val="28"/>
          <w:szCs w:val="28"/>
        </w:rPr>
        <w:t>.</w:t>
      </w:r>
    </w:p>
    <w:p w14:paraId="1D8EA1D2" w14:textId="107B7F7C" w:rsidR="006B5521" w:rsidRDefault="004B098D" w:rsidP="006B5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E8">
        <w:rPr>
          <w:rFonts w:ascii="Times New Roman" w:hAnsi="Times New Roman" w:cs="Times New Roman"/>
          <w:sz w:val="28"/>
          <w:szCs w:val="28"/>
        </w:rPr>
        <w:t>2.1</w:t>
      </w:r>
      <w:r w:rsidR="001C6B27">
        <w:rPr>
          <w:rFonts w:ascii="Times New Roman" w:hAnsi="Times New Roman" w:cs="Times New Roman"/>
          <w:sz w:val="28"/>
          <w:szCs w:val="28"/>
        </w:rPr>
        <w:t>2</w:t>
      </w:r>
      <w:r w:rsidRPr="00D218E8">
        <w:rPr>
          <w:rFonts w:ascii="Times New Roman" w:hAnsi="Times New Roman" w:cs="Times New Roman"/>
          <w:sz w:val="28"/>
          <w:szCs w:val="28"/>
        </w:rPr>
        <w:t>. Если в результате переговоров не достиг</w:t>
      </w:r>
      <w:r w:rsidR="001D33E8">
        <w:rPr>
          <w:rFonts w:ascii="Times New Roman" w:hAnsi="Times New Roman" w:cs="Times New Roman"/>
          <w:sz w:val="28"/>
          <w:szCs w:val="28"/>
        </w:rPr>
        <w:t>нуто</w:t>
      </w:r>
      <w:r w:rsidRPr="00D218E8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1D33E8">
        <w:rPr>
          <w:rFonts w:ascii="Times New Roman" w:hAnsi="Times New Roman" w:cs="Times New Roman"/>
          <w:sz w:val="28"/>
          <w:szCs w:val="28"/>
        </w:rPr>
        <w:t>е</w:t>
      </w:r>
      <w:r w:rsidRPr="00D218E8">
        <w:rPr>
          <w:rFonts w:ascii="Times New Roman" w:hAnsi="Times New Roman" w:cs="Times New Roman"/>
          <w:sz w:val="28"/>
          <w:szCs w:val="28"/>
        </w:rPr>
        <w:t xml:space="preserve"> по условиям концессионного соглашения либо инициатор отказался от ведения переговоров по изменению предложенных условий концессионного соглашения, уполномоченный орган на основании соответствующего протокола (протоколов) в течение </w:t>
      </w:r>
      <w:r w:rsidR="001243CE">
        <w:rPr>
          <w:rFonts w:ascii="Times New Roman" w:hAnsi="Times New Roman" w:cs="Times New Roman"/>
          <w:sz w:val="28"/>
          <w:szCs w:val="28"/>
        </w:rPr>
        <w:t>10</w:t>
      </w:r>
      <w:r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CD4A4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D218E8">
        <w:rPr>
          <w:rFonts w:ascii="Times New Roman" w:hAnsi="Times New Roman" w:cs="Times New Roman"/>
          <w:sz w:val="28"/>
          <w:szCs w:val="28"/>
        </w:rPr>
        <w:t>дней принимает решение о невозможности заключения концессионного соглашения в соответствии с указанием оснований отказа</w:t>
      </w:r>
      <w:r w:rsidR="00760539">
        <w:rPr>
          <w:rFonts w:ascii="Times New Roman" w:hAnsi="Times New Roman" w:cs="Times New Roman"/>
          <w:sz w:val="28"/>
          <w:szCs w:val="28"/>
        </w:rPr>
        <w:t>, которое</w:t>
      </w:r>
      <w:r w:rsidRPr="00D218E8">
        <w:rPr>
          <w:rFonts w:ascii="Times New Roman" w:hAnsi="Times New Roman" w:cs="Times New Roman"/>
          <w:sz w:val="28"/>
          <w:szCs w:val="28"/>
        </w:rPr>
        <w:t xml:space="preserve"> направляет инициатору.</w:t>
      </w:r>
    </w:p>
    <w:p w14:paraId="7D7A76BB" w14:textId="53231A3E" w:rsidR="00C73633" w:rsidRDefault="00D807F6" w:rsidP="00C73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F6">
        <w:rPr>
          <w:rFonts w:ascii="Times New Roman" w:hAnsi="Times New Roman" w:cs="Times New Roman"/>
          <w:sz w:val="28"/>
          <w:szCs w:val="28"/>
        </w:rPr>
        <w:t>2.1</w:t>
      </w:r>
      <w:r w:rsidR="00C10770">
        <w:rPr>
          <w:rFonts w:ascii="Times New Roman" w:hAnsi="Times New Roman" w:cs="Times New Roman"/>
          <w:sz w:val="28"/>
          <w:szCs w:val="28"/>
        </w:rPr>
        <w:t>3</w:t>
      </w:r>
      <w:r w:rsidRPr="00D807F6">
        <w:rPr>
          <w:rFonts w:ascii="Times New Roman" w:hAnsi="Times New Roman" w:cs="Times New Roman"/>
          <w:sz w:val="28"/>
          <w:szCs w:val="28"/>
        </w:rPr>
        <w:t xml:space="preserve">. </w:t>
      </w:r>
      <w:r w:rsidR="00C73633" w:rsidRPr="00BB32AA">
        <w:rPr>
          <w:rFonts w:ascii="Times New Roman" w:hAnsi="Times New Roman" w:cs="Times New Roman"/>
          <w:sz w:val="28"/>
          <w:szCs w:val="28"/>
        </w:rPr>
        <w:t>В случае возможности заключения концессионного соглашения</w:t>
      </w:r>
      <w:r w:rsidR="00C73633" w:rsidRPr="00C73633">
        <w:rPr>
          <w:rFonts w:ascii="Times New Roman" w:hAnsi="Times New Roman" w:cs="Times New Roman"/>
          <w:sz w:val="28"/>
          <w:szCs w:val="28"/>
        </w:rPr>
        <w:t xml:space="preserve"> уполномоченный орган </w:t>
      </w:r>
      <w:r w:rsidR="004B6A88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7F1A15" w:rsidRPr="00D218E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0" w:history="1">
        <w:r w:rsidR="007F1A15" w:rsidRPr="00D218E8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7F1A1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73633" w:rsidRPr="00C73633">
        <w:rPr>
          <w:rFonts w:ascii="Times New Roman" w:hAnsi="Times New Roman" w:cs="Times New Roman"/>
          <w:sz w:val="28"/>
          <w:szCs w:val="28"/>
        </w:rPr>
        <w:t xml:space="preserve">и направляет проект распоряжения Кабинета Министров Республики Татарстан </w:t>
      </w:r>
      <w:r w:rsidR="00C73633" w:rsidRPr="00D218E8">
        <w:rPr>
          <w:rFonts w:ascii="Times New Roman" w:hAnsi="Times New Roman" w:cs="Times New Roman"/>
          <w:sz w:val="28"/>
          <w:szCs w:val="28"/>
        </w:rPr>
        <w:t xml:space="preserve">о </w:t>
      </w:r>
      <w:r w:rsidR="00603EDF" w:rsidRPr="00D218E8">
        <w:rPr>
          <w:rFonts w:ascii="Times New Roman" w:hAnsi="Times New Roman" w:cs="Times New Roman"/>
          <w:sz w:val="28"/>
          <w:szCs w:val="28"/>
        </w:rPr>
        <w:t>прин</w:t>
      </w:r>
      <w:r w:rsidR="00603EDF">
        <w:rPr>
          <w:rFonts w:ascii="Times New Roman" w:hAnsi="Times New Roman" w:cs="Times New Roman"/>
          <w:sz w:val="28"/>
          <w:szCs w:val="28"/>
        </w:rPr>
        <w:t>ятии</w:t>
      </w:r>
      <w:r w:rsidR="00603EDF" w:rsidRPr="00D218E8">
        <w:rPr>
          <w:rFonts w:ascii="Times New Roman" w:hAnsi="Times New Roman" w:cs="Times New Roman"/>
          <w:sz w:val="28"/>
          <w:szCs w:val="28"/>
        </w:rPr>
        <w:t xml:space="preserve"> </w:t>
      </w:r>
      <w:r w:rsidR="008332C2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4B6A88">
        <w:rPr>
          <w:rFonts w:ascii="Times New Roman" w:hAnsi="Times New Roman" w:cs="Times New Roman"/>
          <w:sz w:val="28"/>
          <w:szCs w:val="28"/>
        </w:rPr>
        <w:t>лица выступающ</w:t>
      </w:r>
      <w:r w:rsidR="007F1A15">
        <w:rPr>
          <w:rFonts w:ascii="Times New Roman" w:hAnsi="Times New Roman" w:cs="Times New Roman"/>
          <w:sz w:val="28"/>
          <w:szCs w:val="28"/>
        </w:rPr>
        <w:t>его</w:t>
      </w:r>
      <w:r w:rsidR="004B6A88">
        <w:rPr>
          <w:rFonts w:ascii="Times New Roman" w:hAnsi="Times New Roman" w:cs="Times New Roman"/>
          <w:sz w:val="28"/>
          <w:szCs w:val="28"/>
        </w:rPr>
        <w:t xml:space="preserve"> с инициативой </w:t>
      </w:r>
      <w:r w:rsidR="00603EDF" w:rsidRPr="00D218E8">
        <w:rPr>
          <w:rFonts w:ascii="Times New Roman" w:hAnsi="Times New Roman" w:cs="Times New Roman"/>
          <w:sz w:val="28"/>
          <w:szCs w:val="28"/>
        </w:rPr>
        <w:t>заключения концессионного соглашения</w:t>
      </w:r>
      <w:r w:rsidR="008332C2">
        <w:rPr>
          <w:rFonts w:ascii="Times New Roman" w:hAnsi="Times New Roman" w:cs="Times New Roman"/>
          <w:sz w:val="28"/>
          <w:szCs w:val="28"/>
        </w:rPr>
        <w:t xml:space="preserve"> (далее – проект распоряжения Кабинета Министров Республики Татарстан)</w:t>
      </w:r>
      <w:r w:rsidR="00C73633" w:rsidRPr="00C73633">
        <w:rPr>
          <w:rFonts w:ascii="Times New Roman" w:hAnsi="Times New Roman" w:cs="Times New Roman"/>
          <w:sz w:val="28"/>
          <w:szCs w:val="28"/>
        </w:rPr>
        <w:t>.</w:t>
      </w:r>
    </w:p>
    <w:p w14:paraId="19C2D942" w14:textId="4F25C1AA" w:rsidR="006B5521" w:rsidRPr="006B5521" w:rsidRDefault="00C73633" w:rsidP="00C73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Pr="00D32088">
        <w:rPr>
          <w:rFonts w:ascii="Times New Roman" w:hAnsi="Times New Roman" w:cs="Times New Roman"/>
          <w:sz w:val="28"/>
          <w:szCs w:val="28"/>
        </w:rPr>
        <w:t>Уполномоченный орган на основании распоряжения Кабинета Министров Республики Татарстан принимает р</w:t>
      </w:r>
      <w:r w:rsidR="006B5521" w:rsidRPr="00D32088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C24C22" w:rsidRPr="00D32088">
        <w:rPr>
          <w:rFonts w:ascii="Times New Roman" w:hAnsi="Times New Roman" w:cs="Times New Roman"/>
          <w:sz w:val="28"/>
          <w:szCs w:val="28"/>
        </w:rPr>
        <w:t>о возможности заключения концессионного соглашения</w:t>
      </w:r>
      <w:r w:rsidR="00603EDF" w:rsidRPr="00D3208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03EDF" w:rsidRPr="00D32088">
        <w:rPr>
          <w:rFonts w:ascii="Times New Roman" w:hAnsi="Times New Roman" w:cs="Times New Roman"/>
          <w:sz w:val="28"/>
          <w:szCs w:val="28"/>
        </w:rPr>
        <w:t>в</w:t>
      </w:r>
      <w:r w:rsidR="006B5521" w:rsidRPr="00D32088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Pr="00D32088">
        <w:rPr>
          <w:rFonts w:ascii="Times New Roman" w:hAnsi="Times New Roman" w:cs="Times New Roman"/>
          <w:sz w:val="28"/>
          <w:szCs w:val="28"/>
        </w:rPr>
        <w:t xml:space="preserve">30 </w:t>
      </w:r>
      <w:r w:rsidR="006B5521" w:rsidRPr="00D32088">
        <w:rPr>
          <w:rFonts w:ascii="Times New Roman" w:hAnsi="Times New Roman" w:cs="Times New Roman"/>
          <w:sz w:val="28"/>
          <w:szCs w:val="28"/>
        </w:rPr>
        <w:t>календарных дней со дня поступления предложения о заклю</w:t>
      </w:r>
      <w:r w:rsidRPr="00D32088">
        <w:rPr>
          <w:rFonts w:ascii="Times New Roman" w:hAnsi="Times New Roman" w:cs="Times New Roman"/>
          <w:sz w:val="28"/>
          <w:szCs w:val="28"/>
        </w:rPr>
        <w:t>чении концессионного соглашения.</w:t>
      </w:r>
    </w:p>
    <w:p w14:paraId="30E0CBEB" w14:textId="77777777" w:rsidR="00C73633" w:rsidRDefault="00C73633" w:rsidP="00FA356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363A02" w14:textId="3B8D21B7" w:rsidR="008019CB" w:rsidRDefault="008019CB" w:rsidP="00160E9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itka Small" w:hAnsi="Sitka Small" w:cs="Times New Roman"/>
          <w:sz w:val="28"/>
          <w:szCs w:val="28"/>
        </w:rPr>
        <w:t>III</w:t>
      </w:r>
      <w:r w:rsidR="00160E96" w:rsidRPr="008019CB">
        <w:rPr>
          <w:rFonts w:ascii="Times New Roman" w:hAnsi="Times New Roman" w:cs="Times New Roman"/>
          <w:sz w:val="28"/>
          <w:szCs w:val="28"/>
        </w:rPr>
        <w:t xml:space="preserve">. Взаимодействие органов исполнительной власти </w:t>
      </w:r>
    </w:p>
    <w:p w14:paraId="4CDCAC16" w14:textId="21C68056" w:rsidR="00160E96" w:rsidRPr="008019CB" w:rsidRDefault="00160E96" w:rsidP="00160E9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 xml:space="preserve">Республики Татарстан при подготовке проекта распоряжения </w:t>
      </w:r>
    </w:p>
    <w:p w14:paraId="48C295D8" w14:textId="77777777" w:rsidR="00160E96" w:rsidRPr="008019CB" w:rsidRDefault="00160E96" w:rsidP="00160E9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</w:p>
    <w:p w14:paraId="6BFB4EBE" w14:textId="77777777" w:rsidR="00160E96" w:rsidRPr="0055224E" w:rsidRDefault="00160E96" w:rsidP="00160E9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8AF9C" w14:textId="77777777" w:rsidR="00160E96" w:rsidRDefault="00160E96" w:rsidP="00160E9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55224E">
        <w:rPr>
          <w:szCs w:val="28"/>
        </w:rPr>
        <w:t xml:space="preserve">.1. </w:t>
      </w:r>
      <w:r>
        <w:rPr>
          <w:szCs w:val="28"/>
        </w:rPr>
        <w:t>Уполномоченный орган направляет проект распоряжения Кабинета Министров Республики Татарстан на межведомственное согласование с заинтересованными органами Республики Татарстан в установленном порядке.</w:t>
      </w:r>
    </w:p>
    <w:p w14:paraId="184A4B93" w14:textId="77777777" w:rsidR="002D14E3" w:rsidRDefault="002D14E3" w:rsidP="002D14E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3.2. В </w:t>
      </w:r>
      <w:r w:rsidRPr="00D218E8">
        <w:rPr>
          <w:szCs w:val="28"/>
        </w:rPr>
        <w:t>проект</w:t>
      </w:r>
      <w:r>
        <w:rPr>
          <w:szCs w:val="28"/>
        </w:rPr>
        <w:t>е</w:t>
      </w:r>
      <w:r w:rsidRPr="00D218E8">
        <w:rPr>
          <w:szCs w:val="28"/>
        </w:rPr>
        <w:t xml:space="preserve"> распоряжения </w:t>
      </w:r>
      <w:r>
        <w:rPr>
          <w:szCs w:val="28"/>
        </w:rPr>
        <w:t xml:space="preserve">Кабинета Министров </w:t>
      </w:r>
      <w:r w:rsidRPr="00D218E8">
        <w:rPr>
          <w:szCs w:val="28"/>
        </w:rPr>
        <w:t xml:space="preserve">Республики </w:t>
      </w:r>
      <w:r>
        <w:rPr>
          <w:szCs w:val="28"/>
        </w:rPr>
        <w:t>Татарстан:</w:t>
      </w:r>
    </w:p>
    <w:p w14:paraId="75420C15" w14:textId="77777777" w:rsidR="002D14E3" w:rsidRDefault="002D14E3" w:rsidP="002D14E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указывается уполномоченный </w:t>
      </w:r>
      <w:r w:rsidRPr="00D218E8">
        <w:rPr>
          <w:szCs w:val="28"/>
        </w:rPr>
        <w:t xml:space="preserve">орган </w:t>
      </w:r>
      <w:r>
        <w:rPr>
          <w:szCs w:val="28"/>
        </w:rPr>
        <w:t xml:space="preserve">в соответствии с Перечнем органов </w:t>
      </w:r>
      <w:r w:rsidRPr="00D218E8">
        <w:rPr>
          <w:szCs w:val="28"/>
        </w:rPr>
        <w:t xml:space="preserve">исполнительной власти Республики </w:t>
      </w:r>
      <w:r>
        <w:rPr>
          <w:szCs w:val="28"/>
        </w:rPr>
        <w:t>Татарстан,</w:t>
      </w:r>
      <w:r w:rsidRPr="00D218E8">
        <w:rPr>
          <w:szCs w:val="28"/>
        </w:rPr>
        <w:t xml:space="preserve"> </w:t>
      </w:r>
      <w:r>
        <w:rPr>
          <w:szCs w:val="28"/>
        </w:rPr>
        <w:t>ответственных за</w:t>
      </w:r>
      <w:r w:rsidRPr="00D218E8">
        <w:rPr>
          <w:szCs w:val="28"/>
        </w:rPr>
        <w:t xml:space="preserve"> разработк</w:t>
      </w:r>
      <w:r>
        <w:rPr>
          <w:szCs w:val="28"/>
        </w:rPr>
        <w:t>у</w:t>
      </w:r>
      <w:r w:rsidRPr="00D218E8">
        <w:rPr>
          <w:szCs w:val="28"/>
        </w:rPr>
        <w:t xml:space="preserve"> концессионных соглашений и рассмотрени</w:t>
      </w:r>
      <w:r>
        <w:rPr>
          <w:szCs w:val="28"/>
        </w:rPr>
        <w:t>е</w:t>
      </w:r>
      <w:r w:rsidRPr="00D218E8">
        <w:rPr>
          <w:szCs w:val="28"/>
        </w:rPr>
        <w:t xml:space="preserve"> предложений лиц, выступающих с инициативой заключения концессионного соглашения, по направлениям </w:t>
      </w:r>
      <w:r w:rsidRPr="00D218E8">
        <w:rPr>
          <w:szCs w:val="28"/>
        </w:rPr>
        <w:lastRenderedPageBreak/>
        <w:t xml:space="preserve">деятельности, связанной с использованием объектов концессионного соглашения, </w:t>
      </w:r>
      <w:r>
        <w:rPr>
          <w:szCs w:val="28"/>
        </w:rPr>
        <w:t xml:space="preserve">который осуществляет </w:t>
      </w:r>
      <w:r>
        <w:rPr>
          <w:rFonts w:eastAsiaTheme="minorHAnsi"/>
          <w:szCs w:val="28"/>
        </w:rPr>
        <w:t xml:space="preserve">полномочия </w:t>
      </w:r>
      <w:proofErr w:type="spellStart"/>
      <w:r>
        <w:rPr>
          <w:rFonts w:eastAsiaTheme="minorHAnsi"/>
          <w:szCs w:val="28"/>
        </w:rPr>
        <w:t>концедента</w:t>
      </w:r>
      <w:proofErr w:type="spellEnd"/>
      <w:r>
        <w:rPr>
          <w:rFonts w:eastAsiaTheme="minorHAnsi"/>
          <w:szCs w:val="28"/>
        </w:rPr>
        <w:t xml:space="preserve"> по заключению, исполнению, изменению и прекращению концессионного соглашения;</w:t>
      </w:r>
    </w:p>
    <w:p w14:paraId="01D67EFD" w14:textId="77777777" w:rsidR="002D14E3" w:rsidRDefault="002D14E3" w:rsidP="002D14E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предусматривается обязанность по передаче концессионеру по акту приема-передачи имущества и земельных участков в соответствии с</w:t>
      </w:r>
      <w:r w:rsidRPr="00834A8E">
        <w:rPr>
          <w:rFonts w:eastAsiaTheme="minorHAnsi"/>
          <w:szCs w:val="28"/>
        </w:rPr>
        <w:t xml:space="preserve"> </w:t>
      </w:r>
      <w:hyperlink r:id="rId51" w:history="1">
        <w:r w:rsidRPr="00834A8E">
          <w:rPr>
            <w:rFonts w:eastAsiaTheme="minorHAnsi"/>
            <w:szCs w:val="28"/>
          </w:rPr>
          <w:t>условиями</w:t>
        </w:r>
      </w:hyperlink>
      <w:r>
        <w:rPr>
          <w:rFonts w:eastAsiaTheme="minorHAnsi"/>
          <w:szCs w:val="28"/>
        </w:rPr>
        <w:t xml:space="preserve"> концессионного соглашения, которая осуществляется Министерством земельных и имущественных отношений Республики Татарстан.</w:t>
      </w:r>
    </w:p>
    <w:p w14:paraId="1CD25F0B" w14:textId="77777777" w:rsidR="002D14E3" w:rsidRDefault="002D14E3" w:rsidP="002D14E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</w:p>
    <w:p w14:paraId="4D94E624" w14:textId="77777777" w:rsidR="002D14E3" w:rsidRPr="008019CB" w:rsidRDefault="002D14E3" w:rsidP="002D14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itka Small" w:hAnsi="Sitka Small" w:cs="Times New Roman"/>
          <w:sz w:val="28"/>
          <w:szCs w:val="28"/>
        </w:rPr>
        <w:t>IV</w:t>
      </w:r>
      <w:r w:rsidRPr="008019CB">
        <w:rPr>
          <w:rFonts w:ascii="Times New Roman" w:hAnsi="Times New Roman" w:cs="Times New Roman"/>
          <w:sz w:val="28"/>
          <w:szCs w:val="28"/>
        </w:rPr>
        <w:t xml:space="preserve">. Полномочия </w:t>
      </w:r>
      <w:proofErr w:type="spellStart"/>
      <w:r w:rsidRPr="008019CB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</w:p>
    <w:p w14:paraId="644DC5F2" w14:textId="77777777" w:rsidR="002D14E3" w:rsidRPr="008019CB" w:rsidRDefault="002D14E3" w:rsidP="002D14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>при реализации концессионного соглашения</w:t>
      </w:r>
    </w:p>
    <w:p w14:paraId="16AFD113" w14:textId="77777777" w:rsidR="002D14E3" w:rsidRPr="00534B65" w:rsidRDefault="002D14E3" w:rsidP="002D14E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F4788D" w14:textId="77777777" w:rsidR="002D14E3" w:rsidRDefault="002D14E3" w:rsidP="002D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3C4D07">
        <w:rPr>
          <w:rFonts w:ascii="Times New Roman" w:hAnsi="Times New Roman" w:cs="Times New Roman"/>
          <w:sz w:val="28"/>
          <w:szCs w:val="28"/>
        </w:rPr>
        <w:t>и реализации концессионного соглашения</w:t>
      </w:r>
      <w:r w:rsidRPr="003C4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4D07">
        <w:rPr>
          <w:rFonts w:ascii="Times New Roman" w:hAnsi="Times New Roman" w:cs="Times New Roman"/>
          <w:sz w:val="28"/>
          <w:szCs w:val="28"/>
        </w:rPr>
        <w:t>Концендент</w:t>
      </w:r>
      <w:proofErr w:type="spellEnd"/>
      <w:r w:rsidRPr="003C4D0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концессионным соглашением права и обязанности, в том числе</w:t>
      </w:r>
      <w:r w:rsidRPr="003C4D07">
        <w:rPr>
          <w:rFonts w:ascii="Times New Roman" w:hAnsi="Times New Roman" w:cs="Times New Roman"/>
          <w:sz w:val="28"/>
          <w:szCs w:val="28"/>
        </w:rPr>
        <w:t>:</w:t>
      </w:r>
    </w:p>
    <w:p w14:paraId="4AC1B155" w14:textId="77777777" w:rsidR="002D14E3" w:rsidRDefault="002D14E3" w:rsidP="002D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4E">
        <w:rPr>
          <w:rFonts w:ascii="Times New Roman" w:hAnsi="Times New Roman" w:cs="Times New Roman"/>
          <w:sz w:val="28"/>
          <w:szCs w:val="28"/>
        </w:rPr>
        <w:t xml:space="preserve">контроль за исполнением концессионного соглашения в порядке, установленном концессионным соглашением; </w:t>
      </w:r>
    </w:p>
    <w:p w14:paraId="03BCEA51" w14:textId="77777777" w:rsidR="002D14E3" w:rsidRDefault="002D14E3" w:rsidP="002D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4E">
        <w:rPr>
          <w:rFonts w:ascii="Times New Roman" w:hAnsi="Times New Roman" w:cs="Times New Roman"/>
          <w:sz w:val="28"/>
          <w:szCs w:val="28"/>
        </w:rPr>
        <w:t xml:space="preserve">направление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5224E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>
        <w:rPr>
          <w:rFonts w:ascii="Times New Roman" w:hAnsi="Times New Roman" w:cs="Times New Roman"/>
          <w:sz w:val="28"/>
          <w:szCs w:val="28"/>
        </w:rPr>
        <w:t>экономики Республики Татарстан и Агентство инвестиционного развития Республики Татарстан</w:t>
      </w:r>
      <w:r w:rsidRPr="0055224E">
        <w:rPr>
          <w:rFonts w:ascii="Times New Roman" w:hAnsi="Times New Roman" w:cs="Times New Roman"/>
          <w:sz w:val="28"/>
          <w:szCs w:val="28"/>
        </w:rPr>
        <w:t xml:space="preserve"> информации о результатах контроля; </w:t>
      </w:r>
    </w:p>
    <w:p w14:paraId="0175D024" w14:textId="77777777" w:rsidR="002D14E3" w:rsidRDefault="002D14E3" w:rsidP="002D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A8E">
        <w:rPr>
          <w:rFonts w:ascii="Times New Roman" w:hAnsi="Times New Roman" w:cs="Times New Roman"/>
          <w:sz w:val="28"/>
          <w:szCs w:val="28"/>
        </w:rPr>
        <w:t>рассмотрение предложения концессионера по изменению существенных условий концессионного соглашения,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34A8E">
        <w:rPr>
          <w:rFonts w:ascii="Times New Roman" w:hAnsi="Times New Roman" w:cs="Times New Roman"/>
          <w:sz w:val="28"/>
          <w:szCs w:val="28"/>
        </w:rPr>
        <w:t xml:space="preserve"> переговоров с концессионером по изменению существенных условий концессионного соглашения и приняти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34A8E">
        <w:rPr>
          <w:rFonts w:ascii="Times New Roman" w:hAnsi="Times New Roman" w:cs="Times New Roman"/>
          <w:sz w:val="28"/>
          <w:szCs w:val="28"/>
        </w:rPr>
        <w:t xml:space="preserve"> решения о разработке проекта распоряжения Кабинета Министров Республики Татарстан о внесении изменений в распоряжение Кабинета Министров Республики Татарстан о реализации концессионного соглашения;</w:t>
      </w:r>
      <w:r w:rsidRPr="00552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E96B9" w14:textId="77777777" w:rsidR="002D14E3" w:rsidRDefault="002D14E3" w:rsidP="002D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4E">
        <w:rPr>
          <w:rFonts w:ascii="Times New Roman" w:hAnsi="Times New Roman" w:cs="Times New Roman"/>
          <w:sz w:val="28"/>
          <w:szCs w:val="28"/>
        </w:rPr>
        <w:t>инициирование процедуры замены концессионера при неисполнении или ненадлежащем и</w:t>
      </w:r>
      <w:r>
        <w:rPr>
          <w:rFonts w:ascii="Times New Roman" w:hAnsi="Times New Roman" w:cs="Times New Roman"/>
          <w:sz w:val="28"/>
          <w:szCs w:val="28"/>
        </w:rPr>
        <w:t>сполнении им обязательств по концессионному соглашению.</w:t>
      </w:r>
      <w:r w:rsidRPr="00552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CBEDA" w14:textId="77777777" w:rsidR="00FE3226" w:rsidRPr="0055224E" w:rsidRDefault="00FE3226" w:rsidP="00160E9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E3226" w:rsidRPr="0055224E" w:rsidSect="0025703B">
      <w:pgSz w:w="11906" w:h="16838"/>
      <w:pgMar w:top="1134" w:right="992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2831"/>
    <w:multiLevelType w:val="hybridMultilevel"/>
    <w:tmpl w:val="FA0EA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62"/>
    <w:rsid w:val="000119C5"/>
    <w:rsid w:val="00012050"/>
    <w:rsid w:val="00017802"/>
    <w:rsid w:val="000248DA"/>
    <w:rsid w:val="00033BFC"/>
    <w:rsid w:val="00036C69"/>
    <w:rsid w:val="000477FF"/>
    <w:rsid w:val="000521CA"/>
    <w:rsid w:val="0005428D"/>
    <w:rsid w:val="000543ED"/>
    <w:rsid w:val="00057BC3"/>
    <w:rsid w:val="00067C00"/>
    <w:rsid w:val="00070025"/>
    <w:rsid w:val="00070397"/>
    <w:rsid w:val="000777E3"/>
    <w:rsid w:val="00082CF5"/>
    <w:rsid w:val="00086543"/>
    <w:rsid w:val="00093A41"/>
    <w:rsid w:val="000A5243"/>
    <w:rsid w:val="000B5E1E"/>
    <w:rsid w:val="000B7FB7"/>
    <w:rsid w:val="000C2570"/>
    <w:rsid w:val="000C7287"/>
    <w:rsid w:val="000D545E"/>
    <w:rsid w:val="000F32E8"/>
    <w:rsid w:val="001118AA"/>
    <w:rsid w:val="00117067"/>
    <w:rsid w:val="001243CE"/>
    <w:rsid w:val="00131E6B"/>
    <w:rsid w:val="00135845"/>
    <w:rsid w:val="00144EF8"/>
    <w:rsid w:val="001567AB"/>
    <w:rsid w:val="001577E3"/>
    <w:rsid w:val="00157BFB"/>
    <w:rsid w:val="00160E96"/>
    <w:rsid w:val="00174E21"/>
    <w:rsid w:val="00175221"/>
    <w:rsid w:val="0018046E"/>
    <w:rsid w:val="00181667"/>
    <w:rsid w:val="0018269C"/>
    <w:rsid w:val="00186CC4"/>
    <w:rsid w:val="001958BB"/>
    <w:rsid w:val="001A34D5"/>
    <w:rsid w:val="001A361B"/>
    <w:rsid w:val="001A4D81"/>
    <w:rsid w:val="001B540B"/>
    <w:rsid w:val="001B6438"/>
    <w:rsid w:val="001B6C49"/>
    <w:rsid w:val="001C4ACA"/>
    <w:rsid w:val="001C5968"/>
    <w:rsid w:val="001C6B27"/>
    <w:rsid w:val="001D00EC"/>
    <w:rsid w:val="001D0A21"/>
    <w:rsid w:val="001D33E8"/>
    <w:rsid w:val="001D39D2"/>
    <w:rsid w:val="001E1BD4"/>
    <w:rsid w:val="001E22EC"/>
    <w:rsid w:val="001E64DE"/>
    <w:rsid w:val="001F2830"/>
    <w:rsid w:val="00221237"/>
    <w:rsid w:val="00226A25"/>
    <w:rsid w:val="00226B79"/>
    <w:rsid w:val="00227DE3"/>
    <w:rsid w:val="00237905"/>
    <w:rsid w:val="00246CA1"/>
    <w:rsid w:val="0025703B"/>
    <w:rsid w:val="002619A2"/>
    <w:rsid w:val="00264C7B"/>
    <w:rsid w:val="002662A4"/>
    <w:rsid w:val="0027192C"/>
    <w:rsid w:val="0028145B"/>
    <w:rsid w:val="00282A33"/>
    <w:rsid w:val="00286F41"/>
    <w:rsid w:val="00287F83"/>
    <w:rsid w:val="00295CDE"/>
    <w:rsid w:val="002962D1"/>
    <w:rsid w:val="002A3CD8"/>
    <w:rsid w:val="002C0EC7"/>
    <w:rsid w:val="002D04B8"/>
    <w:rsid w:val="002D14E3"/>
    <w:rsid w:val="002D2F28"/>
    <w:rsid w:val="002D409A"/>
    <w:rsid w:val="002D74F5"/>
    <w:rsid w:val="002E0397"/>
    <w:rsid w:val="002E17F3"/>
    <w:rsid w:val="002E67CF"/>
    <w:rsid w:val="002F5F54"/>
    <w:rsid w:val="002F7E75"/>
    <w:rsid w:val="003140E4"/>
    <w:rsid w:val="00320EFA"/>
    <w:rsid w:val="00322714"/>
    <w:rsid w:val="00322B68"/>
    <w:rsid w:val="0032375D"/>
    <w:rsid w:val="00325BA6"/>
    <w:rsid w:val="00342952"/>
    <w:rsid w:val="00345B41"/>
    <w:rsid w:val="00376B68"/>
    <w:rsid w:val="00391E06"/>
    <w:rsid w:val="00397900"/>
    <w:rsid w:val="003A0C64"/>
    <w:rsid w:val="003A1CB1"/>
    <w:rsid w:val="003A2310"/>
    <w:rsid w:val="003A56D0"/>
    <w:rsid w:val="003A7B93"/>
    <w:rsid w:val="003C4D07"/>
    <w:rsid w:val="003D20CA"/>
    <w:rsid w:val="003D4721"/>
    <w:rsid w:val="003D5A54"/>
    <w:rsid w:val="003F301E"/>
    <w:rsid w:val="003F47BE"/>
    <w:rsid w:val="003F7B7F"/>
    <w:rsid w:val="004009F2"/>
    <w:rsid w:val="00400A42"/>
    <w:rsid w:val="00400ADB"/>
    <w:rsid w:val="00401F06"/>
    <w:rsid w:val="00403F19"/>
    <w:rsid w:val="00407028"/>
    <w:rsid w:val="004073C2"/>
    <w:rsid w:val="00413112"/>
    <w:rsid w:val="004142F8"/>
    <w:rsid w:val="00423E54"/>
    <w:rsid w:val="00430EBA"/>
    <w:rsid w:val="00431329"/>
    <w:rsid w:val="00433C85"/>
    <w:rsid w:val="00437CA2"/>
    <w:rsid w:val="00451750"/>
    <w:rsid w:val="004547AB"/>
    <w:rsid w:val="00454CBB"/>
    <w:rsid w:val="0045719F"/>
    <w:rsid w:val="0046074C"/>
    <w:rsid w:val="00461DC3"/>
    <w:rsid w:val="00473771"/>
    <w:rsid w:val="004830A7"/>
    <w:rsid w:val="00483608"/>
    <w:rsid w:val="0049345C"/>
    <w:rsid w:val="004A16D5"/>
    <w:rsid w:val="004A171F"/>
    <w:rsid w:val="004A6ECE"/>
    <w:rsid w:val="004B098D"/>
    <w:rsid w:val="004B26DF"/>
    <w:rsid w:val="004B6A88"/>
    <w:rsid w:val="004C0393"/>
    <w:rsid w:val="004C3A2B"/>
    <w:rsid w:val="004C5CA4"/>
    <w:rsid w:val="004C6F7B"/>
    <w:rsid w:val="004E2162"/>
    <w:rsid w:val="004F11B1"/>
    <w:rsid w:val="004F12A5"/>
    <w:rsid w:val="004F3F3D"/>
    <w:rsid w:val="004F4182"/>
    <w:rsid w:val="004F7679"/>
    <w:rsid w:val="005160B8"/>
    <w:rsid w:val="00523F21"/>
    <w:rsid w:val="005307EE"/>
    <w:rsid w:val="00534B65"/>
    <w:rsid w:val="00537133"/>
    <w:rsid w:val="00540D33"/>
    <w:rsid w:val="005428EC"/>
    <w:rsid w:val="00544F85"/>
    <w:rsid w:val="0055224E"/>
    <w:rsid w:val="00554C1C"/>
    <w:rsid w:val="0055566F"/>
    <w:rsid w:val="00555C85"/>
    <w:rsid w:val="00561A53"/>
    <w:rsid w:val="005660A0"/>
    <w:rsid w:val="00573714"/>
    <w:rsid w:val="0057478B"/>
    <w:rsid w:val="005834A1"/>
    <w:rsid w:val="00584557"/>
    <w:rsid w:val="00586FDD"/>
    <w:rsid w:val="00587328"/>
    <w:rsid w:val="005931C5"/>
    <w:rsid w:val="005946EB"/>
    <w:rsid w:val="00594F1C"/>
    <w:rsid w:val="00596F0B"/>
    <w:rsid w:val="005A4DA6"/>
    <w:rsid w:val="005A6D20"/>
    <w:rsid w:val="005B3673"/>
    <w:rsid w:val="005C1125"/>
    <w:rsid w:val="005C2B8F"/>
    <w:rsid w:val="005D7A8E"/>
    <w:rsid w:val="005E0CA2"/>
    <w:rsid w:val="005E7FB9"/>
    <w:rsid w:val="005F0EAB"/>
    <w:rsid w:val="006011B0"/>
    <w:rsid w:val="006017BE"/>
    <w:rsid w:val="00603EDF"/>
    <w:rsid w:val="00615EA0"/>
    <w:rsid w:val="006168A9"/>
    <w:rsid w:val="00627B7D"/>
    <w:rsid w:val="00630D3B"/>
    <w:rsid w:val="0063489B"/>
    <w:rsid w:val="00635D0D"/>
    <w:rsid w:val="00644FE8"/>
    <w:rsid w:val="00646712"/>
    <w:rsid w:val="006578C7"/>
    <w:rsid w:val="00676A43"/>
    <w:rsid w:val="00681763"/>
    <w:rsid w:val="00686833"/>
    <w:rsid w:val="00692ADD"/>
    <w:rsid w:val="006A6A35"/>
    <w:rsid w:val="006B2CFB"/>
    <w:rsid w:val="006B5521"/>
    <w:rsid w:val="006B7A12"/>
    <w:rsid w:val="006C33F3"/>
    <w:rsid w:val="006E2AD0"/>
    <w:rsid w:val="006F1E78"/>
    <w:rsid w:val="006F2FDA"/>
    <w:rsid w:val="006F38E6"/>
    <w:rsid w:val="007056D9"/>
    <w:rsid w:val="00712FBE"/>
    <w:rsid w:val="00715B02"/>
    <w:rsid w:val="00731525"/>
    <w:rsid w:val="00753022"/>
    <w:rsid w:val="00760539"/>
    <w:rsid w:val="0076148C"/>
    <w:rsid w:val="00764547"/>
    <w:rsid w:val="00781E27"/>
    <w:rsid w:val="00783513"/>
    <w:rsid w:val="00787D19"/>
    <w:rsid w:val="00791B9C"/>
    <w:rsid w:val="00792BCC"/>
    <w:rsid w:val="007A2803"/>
    <w:rsid w:val="007A4483"/>
    <w:rsid w:val="007A5C75"/>
    <w:rsid w:val="007B0523"/>
    <w:rsid w:val="007B3976"/>
    <w:rsid w:val="007C311C"/>
    <w:rsid w:val="007D4E98"/>
    <w:rsid w:val="007E332D"/>
    <w:rsid w:val="007F1337"/>
    <w:rsid w:val="007F1A15"/>
    <w:rsid w:val="007F4D95"/>
    <w:rsid w:val="008019CB"/>
    <w:rsid w:val="00812D29"/>
    <w:rsid w:val="00816513"/>
    <w:rsid w:val="008332C2"/>
    <w:rsid w:val="00834A8E"/>
    <w:rsid w:val="00843378"/>
    <w:rsid w:val="00850182"/>
    <w:rsid w:val="00853D0F"/>
    <w:rsid w:val="008559C0"/>
    <w:rsid w:val="0086043C"/>
    <w:rsid w:val="00861ED0"/>
    <w:rsid w:val="00862BAE"/>
    <w:rsid w:val="00870632"/>
    <w:rsid w:val="00871232"/>
    <w:rsid w:val="00871BFF"/>
    <w:rsid w:val="00876B60"/>
    <w:rsid w:val="00877554"/>
    <w:rsid w:val="0087783D"/>
    <w:rsid w:val="00881FF4"/>
    <w:rsid w:val="00883039"/>
    <w:rsid w:val="00885951"/>
    <w:rsid w:val="008914A8"/>
    <w:rsid w:val="00891750"/>
    <w:rsid w:val="00894A76"/>
    <w:rsid w:val="008A5A69"/>
    <w:rsid w:val="008B354F"/>
    <w:rsid w:val="008C1596"/>
    <w:rsid w:val="008C3866"/>
    <w:rsid w:val="008C6173"/>
    <w:rsid w:val="008D04D0"/>
    <w:rsid w:val="008D10DC"/>
    <w:rsid w:val="008E3385"/>
    <w:rsid w:val="008E772B"/>
    <w:rsid w:val="008F70FF"/>
    <w:rsid w:val="009022E3"/>
    <w:rsid w:val="00907CD3"/>
    <w:rsid w:val="00907E90"/>
    <w:rsid w:val="00913549"/>
    <w:rsid w:val="00913642"/>
    <w:rsid w:val="00921D56"/>
    <w:rsid w:val="0092437A"/>
    <w:rsid w:val="00932094"/>
    <w:rsid w:val="00941564"/>
    <w:rsid w:val="0095298E"/>
    <w:rsid w:val="00957D2E"/>
    <w:rsid w:val="0096012A"/>
    <w:rsid w:val="00966FEF"/>
    <w:rsid w:val="0097084A"/>
    <w:rsid w:val="0097645E"/>
    <w:rsid w:val="00987773"/>
    <w:rsid w:val="00987F51"/>
    <w:rsid w:val="009A1643"/>
    <w:rsid w:val="009A4465"/>
    <w:rsid w:val="009A449A"/>
    <w:rsid w:val="009A4FE5"/>
    <w:rsid w:val="009A50AD"/>
    <w:rsid w:val="009B19DA"/>
    <w:rsid w:val="009B58F2"/>
    <w:rsid w:val="009C414F"/>
    <w:rsid w:val="009D2CA0"/>
    <w:rsid w:val="009D43B2"/>
    <w:rsid w:val="009E01C1"/>
    <w:rsid w:val="009E24BF"/>
    <w:rsid w:val="009F18A1"/>
    <w:rsid w:val="009F44B4"/>
    <w:rsid w:val="009F5C5C"/>
    <w:rsid w:val="00A028B2"/>
    <w:rsid w:val="00A07CDF"/>
    <w:rsid w:val="00A14892"/>
    <w:rsid w:val="00A21CAA"/>
    <w:rsid w:val="00A21E68"/>
    <w:rsid w:val="00A23CF0"/>
    <w:rsid w:val="00A269A6"/>
    <w:rsid w:val="00A30EC7"/>
    <w:rsid w:val="00A36178"/>
    <w:rsid w:val="00A40AC0"/>
    <w:rsid w:val="00A42113"/>
    <w:rsid w:val="00A52F65"/>
    <w:rsid w:val="00A541B4"/>
    <w:rsid w:val="00A57ECB"/>
    <w:rsid w:val="00A60A64"/>
    <w:rsid w:val="00A827FB"/>
    <w:rsid w:val="00A851E4"/>
    <w:rsid w:val="00A92873"/>
    <w:rsid w:val="00A9459D"/>
    <w:rsid w:val="00A97A6C"/>
    <w:rsid w:val="00AA052F"/>
    <w:rsid w:val="00AA0820"/>
    <w:rsid w:val="00AA6763"/>
    <w:rsid w:val="00AA7F02"/>
    <w:rsid w:val="00AB7184"/>
    <w:rsid w:val="00AD01D2"/>
    <w:rsid w:val="00AD3C8C"/>
    <w:rsid w:val="00AE6167"/>
    <w:rsid w:val="00AF17E8"/>
    <w:rsid w:val="00B00B37"/>
    <w:rsid w:val="00B0556E"/>
    <w:rsid w:val="00B1190A"/>
    <w:rsid w:val="00B16F80"/>
    <w:rsid w:val="00B33A01"/>
    <w:rsid w:val="00B3445A"/>
    <w:rsid w:val="00B347AE"/>
    <w:rsid w:val="00B36D9E"/>
    <w:rsid w:val="00B4494B"/>
    <w:rsid w:val="00B47A16"/>
    <w:rsid w:val="00B52E5A"/>
    <w:rsid w:val="00B61ECD"/>
    <w:rsid w:val="00B650FF"/>
    <w:rsid w:val="00B65A6A"/>
    <w:rsid w:val="00B82336"/>
    <w:rsid w:val="00B836BA"/>
    <w:rsid w:val="00B858B0"/>
    <w:rsid w:val="00B9504D"/>
    <w:rsid w:val="00B96721"/>
    <w:rsid w:val="00BA2F65"/>
    <w:rsid w:val="00BB00D9"/>
    <w:rsid w:val="00BB32AA"/>
    <w:rsid w:val="00BC6CE8"/>
    <w:rsid w:val="00BD43A2"/>
    <w:rsid w:val="00BD5A2D"/>
    <w:rsid w:val="00BE298D"/>
    <w:rsid w:val="00BE2E0E"/>
    <w:rsid w:val="00BF09AB"/>
    <w:rsid w:val="00BF14B4"/>
    <w:rsid w:val="00BF1BA4"/>
    <w:rsid w:val="00C005C3"/>
    <w:rsid w:val="00C02890"/>
    <w:rsid w:val="00C10770"/>
    <w:rsid w:val="00C212C6"/>
    <w:rsid w:val="00C24C22"/>
    <w:rsid w:val="00C30ED8"/>
    <w:rsid w:val="00C31B7B"/>
    <w:rsid w:val="00C5087A"/>
    <w:rsid w:val="00C51640"/>
    <w:rsid w:val="00C56484"/>
    <w:rsid w:val="00C663EB"/>
    <w:rsid w:val="00C66D9F"/>
    <w:rsid w:val="00C73633"/>
    <w:rsid w:val="00C75EE0"/>
    <w:rsid w:val="00C8245A"/>
    <w:rsid w:val="00C83A6B"/>
    <w:rsid w:val="00C91BEE"/>
    <w:rsid w:val="00C94874"/>
    <w:rsid w:val="00CA750E"/>
    <w:rsid w:val="00CA753C"/>
    <w:rsid w:val="00CB0062"/>
    <w:rsid w:val="00CB2D9F"/>
    <w:rsid w:val="00CB5395"/>
    <w:rsid w:val="00CB74BB"/>
    <w:rsid w:val="00CC2B36"/>
    <w:rsid w:val="00CC613F"/>
    <w:rsid w:val="00CC6849"/>
    <w:rsid w:val="00CC7F25"/>
    <w:rsid w:val="00CD1EA3"/>
    <w:rsid w:val="00CD4A45"/>
    <w:rsid w:val="00CE150C"/>
    <w:rsid w:val="00CE4E29"/>
    <w:rsid w:val="00CE5278"/>
    <w:rsid w:val="00CE6EAD"/>
    <w:rsid w:val="00CF7B0F"/>
    <w:rsid w:val="00D218E8"/>
    <w:rsid w:val="00D32088"/>
    <w:rsid w:val="00D3423D"/>
    <w:rsid w:val="00D4508E"/>
    <w:rsid w:val="00D50E9F"/>
    <w:rsid w:val="00D664EF"/>
    <w:rsid w:val="00D666CE"/>
    <w:rsid w:val="00D711D5"/>
    <w:rsid w:val="00D807F6"/>
    <w:rsid w:val="00D8120F"/>
    <w:rsid w:val="00D8270C"/>
    <w:rsid w:val="00D911E2"/>
    <w:rsid w:val="00D978D5"/>
    <w:rsid w:val="00DA36C3"/>
    <w:rsid w:val="00DA687C"/>
    <w:rsid w:val="00DC2F11"/>
    <w:rsid w:val="00DC491E"/>
    <w:rsid w:val="00DC66A4"/>
    <w:rsid w:val="00DC7B8C"/>
    <w:rsid w:val="00DD6DE1"/>
    <w:rsid w:val="00DD7695"/>
    <w:rsid w:val="00DD76FF"/>
    <w:rsid w:val="00DE4320"/>
    <w:rsid w:val="00DE4ADF"/>
    <w:rsid w:val="00DF6C45"/>
    <w:rsid w:val="00E1364C"/>
    <w:rsid w:val="00E1562B"/>
    <w:rsid w:val="00E17A14"/>
    <w:rsid w:val="00E20361"/>
    <w:rsid w:val="00E20F47"/>
    <w:rsid w:val="00E210BD"/>
    <w:rsid w:val="00E21C36"/>
    <w:rsid w:val="00E319D0"/>
    <w:rsid w:val="00E4375D"/>
    <w:rsid w:val="00E4400D"/>
    <w:rsid w:val="00E602FF"/>
    <w:rsid w:val="00E6459C"/>
    <w:rsid w:val="00E7092B"/>
    <w:rsid w:val="00E77E19"/>
    <w:rsid w:val="00E95B4E"/>
    <w:rsid w:val="00E95DDA"/>
    <w:rsid w:val="00E97C2D"/>
    <w:rsid w:val="00EA0BE5"/>
    <w:rsid w:val="00EA31F8"/>
    <w:rsid w:val="00EA38EB"/>
    <w:rsid w:val="00EA4803"/>
    <w:rsid w:val="00EA5F74"/>
    <w:rsid w:val="00EA663A"/>
    <w:rsid w:val="00EA76BE"/>
    <w:rsid w:val="00EB0A07"/>
    <w:rsid w:val="00EB37B9"/>
    <w:rsid w:val="00EC3188"/>
    <w:rsid w:val="00EC5CFC"/>
    <w:rsid w:val="00ED4B69"/>
    <w:rsid w:val="00EE1301"/>
    <w:rsid w:val="00EE2A31"/>
    <w:rsid w:val="00EE4785"/>
    <w:rsid w:val="00EF19D9"/>
    <w:rsid w:val="00F0382B"/>
    <w:rsid w:val="00F05787"/>
    <w:rsid w:val="00F20D52"/>
    <w:rsid w:val="00F26351"/>
    <w:rsid w:val="00F26CA2"/>
    <w:rsid w:val="00F33E5D"/>
    <w:rsid w:val="00F37415"/>
    <w:rsid w:val="00F54FC9"/>
    <w:rsid w:val="00F56B6F"/>
    <w:rsid w:val="00F64786"/>
    <w:rsid w:val="00F73373"/>
    <w:rsid w:val="00F81D50"/>
    <w:rsid w:val="00F8214F"/>
    <w:rsid w:val="00F91E67"/>
    <w:rsid w:val="00F9511E"/>
    <w:rsid w:val="00F963A9"/>
    <w:rsid w:val="00F97B02"/>
    <w:rsid w:val="00FA3565"/>
    <w:rsid w:val="00FB22CB"/>
    <w:rsid w:val="00FB488B"/>
    <w:rsid w:val="00FC1101"/>
    <w:rsid w:val="00FC33F5"/>
    <w:rsid w:val="00FC4937"/>
    <w:rsid w:val="00FC4983"/>
    <w:rsid w:val="00FD662B"/>
    <w:rsid w:val="00FD66BA"/>
    <w:rsid w:val="00FE23D7"/>
    <w:rsid w:val="00FE2E16"/>
    <w:rsid w:val="00FE3226"/>
    <w:rsid w:val="00FE5145"/>
    <w:rsid w:val="00FE6A64"/>
    <w:rsid w:val="00FE79F4"/>
    <w:rsid w:val="00FF1740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45EE"/>
  <w15:chartTrackingRefBased/>
  <w15:docId w15:val="{1908F56A-6CF1-40F5-B359-4C167DB1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43C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21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6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27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1E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ED0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A44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446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4465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44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4465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67C230F9E3B3D5F7BC239EE67E8E5A454BC59E6F47D587734C9D794F3D318D29044938614DD294ECD7C49B5FC7BCCAD158EF39D5565A71045z5K" TargetMode="External"/><Relationship Id="rId18" Type="http://schemas.openxmlformats.org/officeDocument/2006/relationships/hyperlink" Target="consultantplus://offline/ref=567C230F9E3B3D5F7BC239EE67E8E5A454BC59E6F47D587734C9D794F3D318D29044938614DD284ACF7C49B5FC7BCCAD158EF39D5565A71045z5K" TargetMode="External"/><Relationship Id="rId26" Type="http://schemas.openxmlformats.org/officeDocument/2006/relationships/hyperlink" Target="consultantplus://offline/ref=567C230F9E3B3D5F7BC239EE67E8E5A454BC59E6F47D587734C9D794F3D318D28244CB8A14DC374DCC691FE4BA42zFK" TargetMode="External"/><Relationship Id="rId39" Type="http://schemas.openxmlformats.org/officeDocument/2006/relationships/hyperlink" Target="consultantplus://offline/ref=567C230F9E3B3D5F7BC239EE67E8E5A454BC59E6F47D587734C9D794F3D318D29044938516DB22199E3348E9B82FDFAD178EF19E4946z6K" TargetMode="External"/><Relationship Id="rId21" Type="http://schemas.openxmlformats.org/officeDocument/2006/relationships/hyperlink" Target="consultantplus://offline/ref=567C230F9E3B3D5F7BC239EE67E8E5A454BC59E6F47D587734C9D794F3D318D29044938517D422199E3348E9B82FDFAD178EF19E4946z6K" TargetMode="External"/><Relationship Id="rId34" Type="http://schemas.openxmlformats.org/officeDocument/2006/relationships/hyperlink" Target="consultantplus://offline/ref=567C230F9E3B3D5F7BC239EE67E8E5A456BC5EE4FC79587734C9D794F3D318D29044938614DD294DC67C49B5FC7BCCAD158EF39D5565A71045z5K" TargetMode="External"/><Relationship Id="rId42" Type="http://schemas.openxmlformats.org/officeDocument/2006/relationships/hyperlink" Target="consultantplus://offline/ref=567C230F9E3B3D5F7BC239EE67E8E5A454BC59E6F47D587734C9D794F3D318D2904493851CD822199E3348E9B82FDFAD178EF19E4946z6K" TargetMode="External"/><Relationship Id="rId47" Type="http://schemas.openxmlformats.org/officeDocument/2006/relationships/hyperlink" Target="consultantplus://offline/ref=567C230F9E3B3D5F7BC239EE67E8E5A454BC59E6F47D587734C9D794F3D318D2904493861DD422199E3348E9B82FDFAD178EF19E4946z6K" TargetMode="External"/><Relationship Id="rId50" Type="http://schemas.openxmlformats.org/officeDocument/2006/relationships/hyperlink" Target="consultantplus://offline/ref=567C230F9E3B3D5F7BC239EE67E8E5A454BC59E6F47D587734C9D794F3D318D29044938614DD2848C77C49B5FC7BCCAD158EF39D5565A71045z5K" TargetMode="External"/><Relationship Id="rId7" Type="http://schemas.openxmlformats.org/officeDocument/2006/relationships/hyperlink" Target="consultantplus://offline/ref=567C230F9E3B3D5F7BC239EE67E8E5A454BC59E6F47D587734C9D794F3D318D28244CB8A14DC374DCC691FE4BA42zF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7C230F9E3B3D5F7BC239EE67E8E5A454BC59E6F47D587734C9D794F3D318D28244CB8A14DC374DCC691FE4BA42zFK" TargetMode="External"/><Relationship Id="rId29" Type="http://schemas.openxmlformats.org/officeDocument/2006/relationships/hyperlink" Target="consultantplus://offline/ref=567C230F9E3B3D5F7BC239EE67E8E5A454BC59E6F47D587734C9D794F3D318D29044938614DD2C49C97C49B5FC7BCCAD158EF39D5565A71045z5K" TargetMode="External"/><Relationship Id="rId11" Type="http://schemas.openxmlformats.org/officeDocument/2006/relationships/hyperlink" Target="https://digital.tatar.ru/rus/index.htm" TargetMode="External"/><Relationship Id="rId24" Type="http://schemas.openxmlformats.org/officeDocument/2006/relationships/hyperlink" Target="consultantplus://offline/ref=567C230F9E3B3D5F7BC239EE67E8E5A454BC59E6F47D587734C9D794F3D318D29044938614DD2848C77C49B5FC7BCCAD158EF39D5565A71045z5K" TargetMode="External"/><Relationship Id="rId32" Type="http://schemas.openxmlformats.org/officeDocument/2006/relationships/hyperlink" Target="consultantplus://offline/ref=567C230F9E3B3D5F7BC239EE67E8E5A454BC59E6F47D587734C9D794F3D318D29044938614DD2945CC7C49B5FC7BCCAD158EF39D5565A71045z5K" TargetMode="External"/><Relationship Id="rId37" Type="http://schemas.openxmlformats.org/officeDocument/2006/relationships/hyperlink" Target="consultantplus://offline/ref=567C230F9E3B3D5F7BC239EE67E8E5A454BC59E6F47D587734C9D794F3D318D2904493851CD822199E3348E9B82FDFAD178EF19E4946z6K" TargetMode="External"/><Relationship Id="rId40" Type="http://schemas.openxmlformats.org/officeDocument/2006/relationships/hyperlink" Target="consultantplus://offline/ref=567C230F9E3B3D5F7BC239EE67E8E5A454BC59E6F47D587734C9D794F3D318D2904493861DD422199E3348E9B82FDFAD178EF19E4946z6K" TargetMode="External"/><Relationship Id="rId45" Type="http://schemas.openxmlformats.org/officeDocument/2006/relationships/hyperlink" Target="consultantplus://offline/ref=567C230F9E3B3D5F7BC239EE67E8E5A454BC59E6F47D587734C9D794F3D318D2904493851CD922199E3348E9B82FDFAD178EF19E4946z6K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67C230F9E3B3D5F7BC239EE67E8E5A454BC59E6F47D587734C9D794F3D318D29044938510DD22199E3348E9B82FDFAD178EF19E4946z6K" TargetMode="External"/><Relationship Id="rId19" Type="http://schemas.openxmlformats.org/officeDocument/2006/relationships/hyperlink" Target="consultantplus://offline/ref=567C230F9E3B3D5F7BC239EE67E8E5A454BC59E6F47D587734C9D794F3D318D29044938614DD294ECA7C49B5FC7BCCAD158EF39D5565A71045z5K" TargetMode="External"/><Relationship Id="rId31" Type="http://schemas.openxmlformats.org/officeDocument/2006/relationships/hyperlink" Target="consultantplus://offline/ref=567C230F9E3B3D5F7BC239EE67E8E5A454BC59E6F47D587734C9D794F3D318D28244CB8A14DC374DCC691FE4BA42zFK" TargetMode="External"/><Relationship Id="rId44" Type="http://schemas.openxmlformats.org/officeDocument/2006/relationships/hyperlink" Target="consultantplus://offline/ref=567C230F9E3B3D5F7BC239EE67E8E5A454BC59E6F47D587734C9D794F3D318D28244CB8A14DC374DCC691FE4BA42zFK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7C230F9E3B3D5F7BC239EE67E8E5A454BC59E6F47D587734C9D794F3D318D29044938517D522199E3348E9B82FDFAD178EF19E4946z6K" TargetMode="External"/><Relationship Id="rId14" Type="http://schemas.openxmlformats.org/officeDocument/2006/relationships/hyperlink" Target="consultantplus://offline/ref=567C230F9E3B3D5F7BC239EE67E8E5A454BC59E6F47D587734C9D794F3D318D2904493861DD422199E3348E9B82FDFAD178EF19E4946z6K" TargetMode="External"/><Relationship Id="rId22" Type="http://schemas.openxmlformats.org/officeDocument/2006/relationships/hyperlink" Target="consultantplus://offline/ref=567C230F9E3B3D5F7BC239EE67E8E5A454BC59E6F47D587734C9D794F3D318D29044938510DD22199E3348E9B82FDFAD178EF19E4946z6K" TargetMode="External"/><Relationship Id="rId27" Type="http://schemas.openxmlformats.org/officeDocument/2006/relationships/hyperlink" Target="consultantplus://offline/ref=567C230F9E3B3D5F7BC239EE67E8E5A454BC59E6F47D587734C9D794F3D318D29044938610DC22199E3348E9B82FDFAD178EF19E4946z6K" TargetMode="External"/><Relationship Id="rId30" Type="http://schemas.openxmlformats.org/officeDocument/2006/relationships/hyperlink" Target="consultantplus://offline/ref=567C230F9E3B3D5F7BC239EE67E8E5A454BC59E6F47D587734C9D794F3D318D28244CB8A14DC374DCC691FE4BA42zFK" TargetMode="External"/><Relationship Id="rId35" Type="http://schemas.openxmlformats.org/officeDocument/2006/relationships/hyperlink" Target="consultantplus://offline/ref=567C230F9E3B3D5F7BC239EE67E8E5A454BC59E6F47D587734C9D794F3D318D29044938614DD2945CC7C49B5FC7BCCAD158EF39D5565A71045z5K" TargetMode="External"/><Relationship Id="rId43" Type="http://schemas.openxmlformats.org/officeDocument/2006/relationships/hyperlink" Target="consultantplus://offline/ref=567C230F9E3B3D5F7BC239EE67E8E5A454BC59E6F47D587734C9D794F3D318D29044938516DB22199E3348E9B82FDFAD178EF19E4946z6K" TargetMode="External"/><Relationship Id="rId48" Type="http://schemas.openxmlformats.org/officeDocument/2006/relationships/hyperlink" Target="consultantplus://offline/ref=567C230F9E3B3D5F7BC239EE67E8E5A454BC59E6F47D587734C9D794F3D318D29044938516DB22199E3348E9B82FDFAD178EF19E4946z6K" TargetMode="External"/><Relationship Id="rId8" Type="http://schemas.openxmlformats.org/officeDocument/2006/relationships/hyperlink" Target="consultantplus://offline/ref=567C230F9E3B3D5F7BC239EE67E8E5A454BC59E6F47D587734C9D794F3D318D28244CB8A14DC374DCC691FE4BA42zFK" TargetMode="External"/><Relationship Id="rId51" Type="http://schemas.openxmlformats.org/officeDocument/2006/relationships/hyperlink" Target="consultantplus://offline/ref=E36B8E47F9C6147571E4559D89756DFFC94194D9BC5A828DEE2E2AE54CF3641C793AA4C6F011CF6098A5D84DC8B002AF9508F5B809DCF0A6ME16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67C230F9E3B3D5F7BC239EE67E8E5A454BC59E6F47D587734C9D794F3D318D29044938510D922199E3348E9B82FDFAD178EF19E4946z6K" TargetMode="External"/><Relationship Id="rId17" Type="http://schemas.openxmlformats.org/officeDocument/2006/relationships/hyperlink" Target="consultantplus://offline/ref=567C230F9E3B3D5F7BC239EE67E8E5A454BC59E6F47D587734C9D794F3D318D29044938614DD2945CC7C49B5FC7BCCAD158EF39D5565A71045z5K" TargetMode="External"/><Relationship Id="rId25" Type="http://schemas.openxmlformats.org/officeDocument/2006/relationships/hyperlink" Target="consultantplus://offline/ref=567C230F9E3B3D5F7BC239EE67E8E5A454BC59E6F47D587734C9D794F3D318D28244CB8A14DC374DCC691FE4BA42zFK" TargetMode="External"/><Relationship Id="rId33" Type="http://schemas.openxmlformats.org/officeDocument/2006/relationships/hyperlink" Target="consultantplus://offline/ref=567C230F9E3B3D5F7BC239EE67E8E5A454BC59E6F47D587734C9D794F3D318D2904493851CD822199E3348E9B82FDFAD178EF19E4946z6K" TargetMode="External"/><Relationship Id="rId38" Type="http://schemas.openxmlformats.org/officeDocument/2006/relationships/hyperlink" Target="consultantplus://offline/ref=567C230F9E3B3D5F7BC239EE67E8E5A454BC59E6F47D587734C9D794F3D318D2904493861DD422199E3348E9B82FDFAD178EF19E4946z6K" TargetMode="External"/><Relationship Id="rId46" Type="http://schemas.openxmlformats.org/officeDocument/2006/relationships/hyperlink" Target="consultantplus://offline/ref=567C230F9E3B3D5F7BC239EE67E8E5A454BC59E6F47D587734C9D794F3D318D2904493851CD822199E3348E9B82FDFAD178EF19E4946z6K" TargetMode="External"/><Relationship Id="rId20" Type="http://schemas.openxmlformats.org/officeDocument/2006/relationships/hyperlink" Target="consultantplus://offline/ref=567C230F9E3B3D5F7BC239EE67E8E5A454BC59E6F47D587734C9D794F3D318D29044938517D522199E3348E9B82FDFAD178EF19E4946z6K" TargetMode="External"/><Relationship Id="rId41" Type="http://schemas.openxmlformats.org/officeDocument/2006/relationships/hyperlink" Target="consultantplus://offline/ref=567C230F9E3B3D5F7BC239EE67E8E5A454BC59E6F47D587734C9D794F3D318D2904493851CD922199E3348E9B82FDFAD178EF19E4946z6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ygul.Karaseva@tatar.ru" TargetMode="External"/><Relationship Id="rId15" Type="http://schemas.openxmlformats.org/officeDocument/2006/relationships/hyperlink" Target="consultantplus://offline/ref=567C230F9E3B3D5F7BC239EE67E8E5A454BC59E6F47D587734C9D794F3D318D29044938310D822199E3348E9B82FDFAD178EF19E4946z6K" TargetMode="External"/><Relationship Id="rId23" Type="http://schemas.openxmlformats.org/officeDocument/2006/relationships/hyperlink" Target="consultantplus://offline/ref=567C230F9E3B3D5F7BC239EE67E8E5A454BC59E6F47D587734C9D794F3D318D29044938510DE22199E3348E9B82FDFAD178EF19E4946z6K" TargetMode="External"/><Relationship Id="rId28" Type="http://schemas.openxmlformats.org/officeDocument/2006/relationships/hyperlink" Target="consultantplus://offline/ref=E36B8E47F9C6147571E4559D89756DFFC94194D9BC5A828DEE2E2AE54CF3641C793AA4C6F011CF6098A5D84DC8B002AF9508F5B809DCF0A6ME16J" TargetMode="External"/><Relationship Id="rId36" Type="http://schemas.openxmlformats.org/officeDocument/2006/relationships/hyperlink" Target="consultantplus://offline/ref=567C230F9E3B3D5F7BC239EE67E8E5A454BC59E6F47D587734C9D794F3D318D2904493851CD922199E3348E9B82FDFAD178EF19E4946z6K" TargetMode="External"/><Relationship Id="rId49" Type="http://schemas.openxmlformats.org/officeDocument/2006/relationships/hyperlink" Target="consultantplus://offline/ref=567C230F9E3B3D5F7BC239EE67E8E5A454BC59E6F47D587734C9D794F3D318D29044938514DA22199E3348E9B82FDFAD178EF19E4946z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B91A1-2ACF-4E26-B5C5-B26DE4FB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5912</Words>
  <Characters>33700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 А.Р.</dc:creator>
  <cp:keywords/>
  <dc:description/>
  <cp:lastModifiedBy>Габбасова А.Р.</cp:lastModifiedBy>
  <cp:revision>20</cp:revision>
  <cp:lastPrinted>2021-05-24T10:26:00Z</cp:lastPrinted>
  <dcterms:created xsi:type="dcterms:W3CDTF">2021-05-22T07:58:00Z</dcterms:created>
  <dcterms:modified xsi:type="dcterms:W3CDTF">2021-05-26T08:11:00Z</dcterms:modified>
</cp:coreProperties>
</file>