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59" w:rsidRPr="00D46259" w:rsidRDefault="00D46259" w:rsidP="00D46259">
      <w:pPr>
        <w:shd w:val="clear" w:color="auto" w:fill="FFFFFF"/>
        <w:spacing w:after="0" w:line="240" w:lineRule="auto"/>
        <w:ind w:right="-1" w:firstLine="822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6259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D46259" w:rsidRPr="00D46259" w:rsidRDefault="00D46259" w:rsidP="00D4625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D4625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46259" w:rsidRPr="00D46259" w:rsidRDefault="00D46259" w:rsidP="00D4625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D4625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46259" w:rsidRPr="00D46259" w:rsidRDefault="00D46259" w:rsidP="00D4625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D4625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 25 марта по 1 апреля 2025 года включительно.</w:t>
      </w:r>
    </w:p>
    <w:p w:rsidR="00D46259" w:rsidRPr="00D46259" w:rsidRDefault="00D46259" w:rsidP="00D4625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D4625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к ведущему советнику </w:t>
      </w:r>
      <w:r w:rsidRPr="00D4625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             </w:t>
      </w:r>
      <w:bookmarkStart w:id="0" w:name="_GoBack"/>
      <w:bookmarkEnd w:id="0"/>
      <w:r w:rsidRPr="00D4625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 З.Х.. по тел.: (843) 221-40-60</w:t>
      </w:r>
      <w:r w:rsidRPr="00D4625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(</w:t>
      </w:r>
      <w:r w:rsidRPr="00D4625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ZH.Sageeva@tatar.ru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)</w:t>
      </w:r>
    </w:p>
    <w:p w:rsidR="00C9331C" w:rsidRDefault="00C9331C" w:rsidP="0083556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9" w:lineRule="auto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</w:p>
    <w:p w:rsidR="00D46259" w:rsidRDefault="00D46259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331C" w:rsidRP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проведении в 2026 году государственной кадастровой оценки земель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ных участков, расположенных на территории Республики </w:t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Татарстан</w:t>
      </w:r>
    </w:p>
    <w:p w:rsid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90D55" w:rsidRPr="00C9331C" w:rsidRDefault="00790D55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331C" w:rsidRP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со статьей 11 Федерального закона от 3 июля 2016 года                           № 237-ФЗ «О государственной кадастровой оценке»:</w:t>
      </w:r>
    </w:p>
    <w:p w:rsidR="00C9331C" w:rsidRP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1. </w:t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Провести в 2026 году государственную кадастровую оценку в отношении всех учтенных в Едином государственном реестре недвижимости земельных участков, расположенных на территории Республики Татарстан.</w:t>
      </w:r>
    </w:p>
    <w:p w:rsidR="00C9331C" w:rsidRP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2. </w:t>
      </w:r>
      <w:r w:rsidR="00F00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Отделу кадастровых отношений Министерства</w:t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земельных и имущественных отношений Республики Татарстан (далее – Министерство) в течение тридцати календарных дней со дня утверждения настоящего распоряжения (далее – Распоряжение)</w:t>
      </w:r>
      <w:r w:rsidR="00A571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обеспечить</w:t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9331C" w:rsidRP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C9331C">
        <w:rPr>
          <w:rFonts w:ascii="Times New Roman" w:eastAsia="Times New Roman" w:hAnsi="Times New Roman" w:cs="Times New Roman"/>
          <w:sz w:val="28"/>
          <w:lang w:eastAsia="ru-RU"/>
        </w:rPr>
        <w:t>2.1. </w:t>
      </w:r>
      <w:r w:rsidR="00A57145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="00F00896">
        <w:rPr>
          <w:rFonts w:ascii="Times New Roman" w:eastAsia="Times New Roman" w:hAnsi="Times New Roman" w:cs="Times New Roman"/>
          <w:sz w:val="28"/>
          <w:lang w:eastAsia="ru-RU"/>
        </w:rPr>
        <w:t>азмещение извещения и копии</w:t>
      </w:r>
      <w:r w:rsidRPr="00C9331C">
        <w:rPr>
          <w:rFonts w:ascii="Times New Roman" w:eastAsia="Times New Roman" w:hAnsi="Times New Roman" w:cs="Times New Roman"/>
          <w:sz w:val="28"/>
          <w:lang w:eastAsia="ru-RU"/>
        </w:rPr>
        <w:t xml:space="preserve"> Распоряжения на официальном сайте Министерства </w:t>
      </w:r>
      <w:hyperlink r:id="rId7" w:history="1">
        <w:r w:rsidRPr="00C9331C">
          <w:rPr>
            <w:rStyle w:val="a4"/>
            <w:rFonts w:ascii="Times New Roman" w:eastAsia="Times New Roman" w:hAnsi="Times New Roman" w:cs="Times New Roman"/>
            <w:color w:val="auto"/>
            <w:sz w:val="28"/>
            <w:lang w:eastAsia="ru-RU"/>
          </w:rPr>
          <w:t>www.mzio.tatarstan.ru</w:t>
        </w:r>
      </w:hyperlink>
      <w:r w:rsidRPr="00C9331C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C9331C" w:rsidRP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9331C">
        <w:rPr>
          <w:rFonts w:ascii="Times New Roman" w:eastAsia="Times New Roman" w:hAnsi="Times New Roman" w:cs="Times New Roman"/>
          <w:sz w:val="28"/>
          <w:lang w:eastAsia="ru-RU"/>
        </w:rPr>
        <w:tab/>
        <w:t>2.2. </w:t>
      </w:r>
      <w:r w:rsidR="00A57145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F00896">
        <w:rPr>
          <w:rFonts w:ascii="Times New Roman" w:eastAsia="Times New Roman" w:hAnsi="Times New Roman" w:cs="Times New Roman"/>
          <w:sz w:val="28"/>
          <w:lang w:eastAsia="ru-RU"/>
        </w:rPr>
        <w:t>публикование извещения</w:t>
      </w:r>
      <w:r w:rsidRPr="00C9331C">
        <w:rPr>
          <w:rFonts w:ascii="Times New Roman" w:eastAsia="Times New Roman" w:hAnsi="Times New Roman" w:cs="Times New Roman"/>
          <w:sz w:val="28"/>
          <w:lang w:eastAsia="ru-RU"/>
        </w:rPr>
        <w:t xml:space="preserve"> в печатном средстве </w:t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массовой информации, в котором осуществляется обнародование (официальное опубликование) правовых актов органов государственной власти Республики Татарстан;</w:t>
      </w:r>
    </w:p>
    <w:p w:rsidR="00C9331C" w:rsidRP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2.3. </w:t>
      </w:r>
      <w:r w:rsidR="00A571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F00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азмещение извещения</w:t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информационном щите Министерства;</w:t>
      </w:r>
    </w:p>
    <w:p w:rsidR="00C9331C" w:rsidRP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2.4. </w:t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</w:t>
      </w:r>
      <w:r w:rsidR="00A571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ление копии</w:t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Распоряжения в орган регистрации прав для его размещения в фонде данных гос</w:t>
      </w:r>
      <w:r w:rsidR="00A571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ударственной кадастровой оценки и в</w:t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органы местного самоуправления муниципальных образований Республики Татарстан для его доведения до сведения заинтересованных лиц.</w:t>
      </w:r>
    </w:p>
    <w:p w:rsidR="00C9331C" w:rsidRP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3. </w:t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Государственному бюджетному учреждению «Центр государственной кадастровой оценки»:</w:t>
      </w:r>
    </w:p>
    <w:p w:rsidR="00C9331C" w:rsidRP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3.1. </w:t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Провести подготовку к проведению государственной кадастровой оценки земельных участков, расположенных на 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рритории Республики Татарстан, </w:t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1 января 2026 года;</w:t>
      </w:r>
    </w:p>
    <w:p w:rsidR="00C9331C" w:rsidRP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3.2. </w:t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Обеспечить определение кадастровой стоимости и предоставление отчета об итогах государственной кадастровой оценки земельных участков, указанных в пункте 1 Распоряжения, в Министерство не позднее 1 октября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</w:t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2026 года.</w:t>
      </w:r>
    </w:p>
    <w:p w:rsidR="00C9331C" w:rsidRP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ab/>
        <w:t>4. </w:t>
      </w:r>
      <w:r w:rsidRPr="00C933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 исполнением настоящего распоряжения возложить на заместителя министра А.А.Киямова.</w:t>
      </w:r>
    </w:p>
    <w:p w:rsidR="00C9331C" w:rsidRP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00896" w:rsidRPr="00C9331C" w:rsidRDefault="00F00896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331C" w:rsidRPr="00C9331C" w:rsidRDefault="00C9331C" w:rsidP="00C9331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933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Министр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</w:t>
      </w:r>
      <w:r w:rsidRPr="00C933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А.Р.Кадыров </w:t>
      </w:r>
    </w:p>
    <w:p w:rsidR="00C9331C" w:rsidRPr="007A2DA6" w:rsidRDefault="00C9331C" w:rsidP="0083556C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C9331C" w:rsidRPr="007A2DA6" w:rsidSect="00C9331C"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E6D" w:rsidRDefault="00604E6D" w:rsidP="003D51B5">
      <w:pPr>
        <w:spacing w:after="0" w:line="240" w:lineRule="auto"/>
      </w:pPr>
      <w:r>
        <w:separator/>
      </w:r>
    </w:p>
  </w:endnote>
  <w:endnote w:type="continuationSeparator" w:id="0">
    <w:p w:rsidR="00604E6D" w:rsidRDefault="00604E6D" w:rsidP="003D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486832"/>
      <w:docPartObj>
        <w:docPartGallery w:val="Page Numbers (Bottom of Page)"/>
        <w:docPartUnique/>
      </w:docPartObj>
    </w:sdtPr>
    <w:sdtEndPr/>
    <w:sdtContent>
      <w:p w:rsidR="00C9331C" w:rsidRDefault="00C933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9331C" w:rsidRDefault="00C933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E6D" w:rsidRDefault="00604E6D" w:rsidP="003D51B5">
      <w:pPr>
        <w:spacing w:after="0" w:line="240" w:lineRule="auto"/>
      </w:pPr>
      <w:r>
        <w:separator/>
      </w:r>
    </w:p>
  </w:footnote>
  <w:footnote w:type="continuationSeparator" w:id="0">
    <w:p w:rsidR="00604E6D" w:rsidRDefault="00604E6D" w:rsidP="003D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070115"/>
      <w:docPartObj>
        <w:docPartGallery w:val="Page Numbers (Top of Page)"/>
        <w:docPartUnique/>
      </w:docPartObj>
    </w:sdtPr>
    <w:sdtEndPr/>
    <w:sdtContent>
      <w:p w:rsidR="00C9331C" w:rsidRDefault="00C933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9331C" w:rsidRDefault="00C933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CBD4838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6C4"/>
    <w:multiLevelType w:val="hybridMultilevel"/>
    <w:tmpl w:val="B28C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4410"/>
    <w:multiLevelType w:val="hybridMultilevel"/>
    <w:tmpl w:val="40100B70"/>
    <w:lvl w:ilvl="0" w:tplc="31002426">
      <w:start w:val="2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6" w15:restartNumberingAfterBreak="0">
    <w:nsid w:val="31E3055A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39232B"/>
    <w:multiLevelType w:val="hybridMultilevel"/>
    <w:tmpl w:val="B24A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8B8"/>
    <w:multiLevelType w:val="hybridMultilevel"/>
    <w:tmpl w:val="BFA6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57E33D8"/>
    <w:multiLevelType w:val="hybridMultilevel"/>
    <w:tmpl w:val="F56CB346"/>
    <w:lvl w:ilvl="0" w:tplc="0902C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21"/>
    <w:rsid w:val="0001054D"/>
    <w:rsid w:val="000530F6"/>
    <w:rsid w:val="00060EDC"/>
    <w:rsid w:val="000D382F"/>
    <w:rsid w:val="00127546"/>
    <w:rsid w:val="001328A0"/>
    <w:rsid w:val="001333C7"/>
    <w:rsid w:val="001A1EFB"/>
    <w:rsid w:val="001E34CF"/>
    <w:rsid w:val="0020251B"/>
    <w:rsid w:val="00211AA6"/>
    <w:rsid w:val="00243CE4"/>
    <w:rsid w:val="00246E4A"/>
    <w:rsid w:val="00254C7B"/>
    <w:rsid w:val="00263B12"/>
    <w:rsid w:val="002C3308"/>
    <w:rsid w:val="002C3F7F"/>
    <w:rsid w:val="002C672D"/>
    <w:rsid w:val="002E1EB8"/>
    <w:rsid w:val="003012DF"/>
    <w:rsid w:val="0030187F"/>
    <w:rsid w:val="0038558F"/>
    <w:rsid w:val="00385676"/>
    <w:rsid w:val="003A7922"/>
    <w:rsid w:val="003B34E2"/>
    <w:rsid w:val="003D51B5"/>
    <w:rsid w:val="003D624B"/>
    <w:rsid w:val="004468AC"/>
    <w:rsid w:val="004A71E5"/>
    <w:rsid w:val="004F26A7"/>
    <w:rsid w:val="00507792"/>
    <w:rsid w:val="005125F5"/>
    <w:rsid w:val="00547BB4"/>
    <w:rsid w:val="005A65D8"/>
    <w:rsid w:val="005B2013"/>
    <w:rsid w:val="005E6E80"/>
    <w:rsid w:val="005F20AF"/>
    <w:rsid w:val="00604E6D"/>
    <w:rsid w:val="0061308E"/>
    <w:rsid w:val="006D5BAA"/>
    <w:rsid w:val="0075584C"/>
    <w:rsid w:val="0077592B"/>
    <w:rsid w:val="007814E6"/>
    <w:rsid w:val="00790D55"/>
    <w:rsid w:val="00792937"/>
    <w:rsid w:val="007A2DA6"/>
    <w:rsid w:val="007C0E4E"/>
    <w:rsid w:val="007D689F"/>
    <w:rsid w:val="007E51C1"/>
    <w:rsid w:val="00831521"/>
    <w:rsid w:val="0083556C"/>
    <w:rsid w:val="008468C8"/>
    <w:rsid w:val="008D4287"/>
    <w:rsid w:val="008E202D"/>
    <w:rsid w:val="008F29BF"/>
    <w:rsid w:val="00901A65"/>
    <w:rsid w:val="009402CB"/>
    <w:rsid w:val="009C78B2"/>
    <w:rsid w:val="009D5CC9"/>
    <w:rsid w:val="009E72D5"/>
    <w:rsid w:val="00A04EF7"/>
    <w:rsid w:val="00A05261"/>
    <w:rsid w:val="00A57145"/>
    <w:rsid w:val="00A65CBA"/>
    <w:rsid w:val="00A76B5F"/>
    <w:rsid w:val="00A804A0"/>
    <w:rsid w:val="00AA0B03"/>
    <w:rsid w:val="00AF3F33"/>
    <w:rsid w:val="00B421FC"/>
    <w:rsid w:val="00B45AEA"/>
    <w:rsid w:val="00BA53AA"/>
    <w:rsid w:val="00BD4063"/>
    <w:rsid w:val="00BD72C1"/>
    <w:rsid w:val="00C80BDD"/>
    <w:rsid w:val="00C9331C"/>
    <w:rsid w:val="00D015D0"/>
    <w:rsid w:val="00D46259"/>
    <w:rsid w:val="00D95EBC"/>
    <w:rsid w:val="00D96159"/>
    <w:rsid w:val="00DA4839"/>
    <w:rsid w:val="00E40595"/>
    <w:rsid w:val="00E44467"/>
    <w:rsid w:val="00E52062"/>
    <w:rsid w:val="00E54E36"/>
    <w:rsid w:val="00E603D9"/>
    <w:rsid w:val="00E90533"/>
    <w:rsid w:val="00EE41FC"/>
    <w:rsid w:val="00F00896"/>
    <w:rsid w:val="00F04623"/>
    <w:rsid w:val="00F33F45"/>
    <w:rsid w:val="00F5443A"/>
    <w:rsid w:val="00F7795E"/>
    <w:rsid w:val="00FC28F7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5503"/>
  <w15:docId w15:val="{8C41FC2D-BD2C-4E44-8D24-8EB555A9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52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905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F33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5B2013"/>
  </w:style>
  <w:style w:type="character" w:styleId="a4">
    <w:name w:val="Hyperlink"/>
    <w:basedOn w:val="a0"/>
    <w:uiPriority w:val="99"/>
    <w:unhideWhenUsed/>
    <w:rsid w:val="005B201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B2013"/>
    <w:rPr>
      <w:color w:val="954F72"/>
      <w:u w:val="single"/>
    </w:rPr>
  </w:style>
  <w:style w:type="paragraph" w:customStyle="1" w:styleId="msonormal0">
    <w:name w:val="msonormal"/>
    <w:basedOn w:val="a"/>
    <w:rsid w:val="005B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2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51B5"/>
  </w:style>
  <w:style w:type="paragraph" w:styleId="a8">
    <w:name w:val="footer"/>
    <w:basedOn w:val="a"/>
    <w:link w:val="a9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51B5"/>
  </w:style>
  <w:style w:type="paragraph" w:customStyle="1" w:styleId="xl63">
    <w:name w:val="xl63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A2DA6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4468AC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rsid w:val="00E9053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99"/>
    <w:rsid w:val="00E90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E905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E9053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lock Text"/>
    <w:basedOn w:val="a"/>
    <w:rsid w:val="00E90533"/>
    <w:pPr>
      <w:spacing w:before="120" w:after="0" w:line="240" w:lineRule="auto"/>
      <w:ind w:left="6095" w:right="284"/>
      <w:jc w:val="both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f">
    <w:name w:val="Body Text Indent"/>
    <w:basedOn w:val="a"/>
    <w:link w:val="af0"/>
    <w:rsid w:val="00E9053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90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905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90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unhideWhenUsed/>
    <w:rsid w:val="00E9053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2">
    <w:name w:val="Текст Знак"/>
    <w:basedOn w:val="a0"/>
    <w:link w:val="af1"/>
    <w:uiPriority w:val="99"/>
    <w:rsid w:val="00E90533"/>
    <w:rPr>
      <w:rFonts w:ascii="Consolas" w:eastAsia="Calibri" w:hAnsi="Consolas" w:cs="Times New Roman"/>
      <w:sz w:val="21"/>
      <w:szCs w:val="21"/>
    </w:rPr>
  </w:style>
  <w:style w:type="paragraph" w:customStyle="1" w:styleId="12">
    <w:name w:val="Ñòèëü1"/>
    <w:basedOn w:val="a"/>
    <w:link w:val="13"/>
    <w:rsid w:val="00E90533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Ñòèëü1 Знак"/>
    <w:link w:val="12"/>
    <w:rsid w:val="00E905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Strong"/>
    <w:uiPriority w:val="22"/>
    <w:qFormat/>
    <w:rsid w:val="00E90533"/>
    <w:rPr>
      <w:b/>
      <w:bCs/>
    </w:rPr>
  </w:style>
  <w:style w:type="paragraph" w:styleId="af4">
    <w:name w:val="No Spacing"/>
    <w:uiPriority w:val="1"/>
    <w:qFormat/>
    <w:rsid w:val="00E9053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E905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E905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90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s31">
    <w:name w:val="s31"/>
    <w:basedOn w:val="a0"/>
    <w:rsid w:val="00E90533"/>
  </w:style>
  <w:style w:type="paragraph" w:styleId="af6">
    <w:name w:val="footnote text"/>
    <w:basedOn w:val="a"/>
    <w:link w:val="af7"/>
    <w:uiPriority w:val="99"/>
    <w:semiHidden/>
    <w:rsid w:val="00E905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E90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rsid w:val="00E90533"/>
    <w:rPr>
      <w:rFonts w:cs="Times New Roman"/>
      <w:vertAlign w:val="superscript"/>
    </w:rPr>
  </w:style>
  <w:style w:type="character" w:customStyle="1" w:styleId="blk">
    <w:name w:val="blk"/>
    <w:basedOn w:val="a0"/>
    <w:rsid w:val="00E90533"/>
  </w:style>
  <w:style w:type="character" w:styleId="af9">
    <w:name w:val="annotation reference"/>
    <w:basedOn w:val="a0"/>
    <w:semiHidden/>
    <w:unhideWhenUsed/>
    <w:rsid w:val="00E90533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E90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semiHidden/>
    <w:rsid w:val="00E90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unhideWhenUsed/>
    <w:rsid w:val="00E90533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E905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E90533"/>
  </w:style>
  <w:style w:type="paragraph" w:customStyle="1" w:styleId="s1">
    <w:name w:val="s_1"/>
    <w:basedOn w:val="a"/>
    <w:rsid w:val="00E9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9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Нормальный (таблица)"/>
    <w:basedOn w:val="a"/>
    <w:next w:val="a"/>
    <w:uiPriority w:val="99"/>
    <w:rsid w:val="00E905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Сагеева З.Х.</dc:creator>
  <cp:lastModifiedBy>Фархутдинова Н.Ф.</cp:lastModifiedBy>
  <cp:revision>5</cp:revision>
  <cp:lastPrinted>2025-03-04T11:59:00Z</cp:lastPrinted>
  <dcterms:created xsi:type="dcterms:W3CDTF">2025-03-10T06:52:00Z</dcterms:created>
  <dcterms:modified xsi:type="dcterms:W3CDTF">2025-03-25T11:10:00Z</dcterms:modified>
</cp:coreProperties>
</file>