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52" w:rsidRPr="004B4D52" w:rsidRDefault="004B4D52" w:rsidP="004B4D52">
      <w:pPr>
        <w:pStyle w:val="Default"/>
        <w:rPr>
          <w:sz w:val="28"/>
          <w:szCs w:val="28"/>
        </w:rPr>
      </w:pPr>
      <w:r w:rsidRPr="004B4D52">
        <w:rPr>
          <w:sz w:val="28"/>
          <w:szCs w:val="28"/>
        </w:rPr>
        <w:t xml:space="preserve">Министерство земельных и имущественных отношений Республики Татарстан, руководствуясь Федеральным Законом от 21.12.2001г. № 178-ФЗ “О приватизации государственного и муниципального имущества”, Законом Республики Татарстан от 26.07.2004г. № 43-ЗРТ «О приватизации государственного имущества Республики Татарстан», на основании распоряжения </w:t>
      </w:r>
      <w:proofErr w:type="spellStart"/>
      <w:r w:rsidRPr="004B4D52">
        <w:rPr>
          <w:sz w:val="28"/>
          <w:szCs w:val="28"/>
        </w:rPr>
        <w:t>Минземимущества</w:t>
      </w:r>
      <w:proofErr w:type="spellEnd"/>
      <w:r w:rsidRPr="004B4D52">
        <w:rPr>
          <w:sz w:val="28"/>
          <w:szCs w:val="28"/>
        </w:rPr>
        <w:t xml:space="preserve"> РТ от 05.07.2012г. № 2170-р по адресу: </w:t>
      </w:r>
      <w:proofErr w:type="spellStart"/>
      <w:r w:rsidRPr="004B4D52">
        <w:rPr>
          <w:sz w:val="28"/>
          <w:szCs w:val="28"/>
        </w:rPr>
        <w:t>г</w:t>
      </w:r>
      <w:proofErr w:type="gramStart"/>
      <w:r w:rsidRPr="004B4D52">
        <w:rPr>
          <w:sz w:val="28"/>
          <w:szCs w:val="28"/>
        </w:rPr>
        <w:t>.К</w:t>
      </w:r>
      <w:proofErr w:type="gramEnd"/>
      <w:r w:rsidRPr="004B4D52">
        <w:rPr>
          <w:sz w:val="28"/>
          <w:szCs w:val="28"/>
        </w:rPr>
        <w:t>азань</w:t>
      </w:r>
      <w:proofErr w:type="spellEnd"/>
      <w:r w:rsidRPr="004B4D52">
        <w:rPr>
          <w:sz w:val="28"/>
          <w:szCs w:val="28"/>
        </w:rPr>
        <w:t xml:space="preserve">, </w:t>
      </w:r>
      <w:proofErr w:type="spellStart"/>
      <w:r w:rsidRPr="004B4D52">
        <w:rPr>
          <w:sz w:val="28"/>
          <w:szCs w:val="28"/>
        </w:rPr>
        <w:t>ул.Вишневского</w:t>
      </w:r>
      <w:proofErr w:type="spellEnd"/>
      <w:r w:rsidRPr="004B4D52">
        <w:rPr>
          <w:sz w:val="28"/>
          <w:szCs w:val="28"/>
        </w:rPr>
        <w:t>, д.26 (аукционный зал) проводит открытые аукционные торги на повышение стоимости с открытой формой подачи предложений по цене по реализации следующего государственного имущества: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622"/>
        <w:gridCol w:w="1622"/>
        <w:gridCol w:w="1622"/>
        <w:gridCol w:w="1622"/>
        <w:gridCol w:w="1622"/>
      </w:tblGrid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 w:rsidP="004B4D52">
            <w:pPr>
              <w:pStyle w:val="Default"/>
            </w:pPr>
            <w:r>
              <w:t xml:space="preserve"> </w:t>
            </w:r>
          </w:p>
          <w:p w:rsidR="004B4D52" w:rsidRDefault="004B4D52" w:rsidP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лота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</w:p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</w:p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номер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</w:p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</w:p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Рыночная стоимость руб.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</w:p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 аукциона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Автогрейдер ДЗ-122А (</w:t>
            </w:r>
            <w:proofErr w:type="spellStart"/>
            <w:r>
              <w:rPr>
                <w:sz w:val="20"/>
                <w:szCs w:val="20"/>
              </w:rPr>
              <w:t>иыв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 xml:space="preserve">У00415) </w:t>
            </w:r>
            <w:proofErr w:type="gramEnd"/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ЕР8635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01.01.1998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К-700 (инв.№ У00404)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ЕР8633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(инв.№ У00399)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ЕР8693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01.01.1987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Асфальтоукладчик</w:t>
            </w:r>
            <w:proofErr w:type="spellEnd"/>
            <w:r>
              <w:rPr>
                <w:sz w:val="20"/>
                <w:szCs w:val="20"/>
              </w:rPr>
              <w:t xml:space="preserve"> ДС-181 (инв.№ У00410)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ЕР8695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Асфальтоукладчик</w:t>
            </w:r>
            <w:proofErr w:type="spellEnd"/>
            <w:r>
              <w:rPr>
                <w:sz w:val="20"/>
                <w:szCs w:val="20"/>
              </w:rPr>
              <w:t xml:space="preserve"> АСФ-К-4-02-01 (инв.№ У00448)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ЕР8616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</w:pPr>
            <w:r>
              <w:t xml:space="preserve">1 000 000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Асфальтоукладчик</w:t>
            </w:r>
            <w:proofErr w:type="spellEnd"/>
            <w:r>
              <w:rPr>
                <w:sz w:val="20"/>
                <w:szCs w:val="20"/>
              </w:rPr>
              <w:t xml:space="preserve"> АСФ-К-4-02 (инв.№ У00447)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ЕР8619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Каток ДУ-47 (инв.№ У00398)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ЕР8697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01.01.1983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ЛТЗ-60 (инв.№ У00408)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МЕ1241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Асфальтоукладчик</w:t>
            </w:r>
            <w:proofErr w:type="spellEnd"/>
            <w:r>
              <w:rPr>
                <w:sz w:val="20"/>
                <w:szCs w:val="20"/>
              </w:rPr>
              <w:t xml:space="preserve"> ДС-191-504 (инв.№ У00371)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ЕР8696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01.01.1999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Снегоочиститель </w:t>
            </w:r>
            <w:proofErr w:type="spellStart"/>
            <w:r>
              <w:rPr>
                <w:sz w:val="20"/>
                <w:szCs w:val="20"/>
              </w:rPr>
              <w:t>шнекоротор</w:t>
            </w:r>
            <w:proofErr w:type="spellEnd"/>
            <w:r>
              <w:rPr>
                <w:sz w:val="20"/>
                <w:szCs w:val="20"/>
              </w:rPr>
              <w:t xml:space="preserve"> ДЭ-210-Б-1 (инв.№ У00409)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ЕР8632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01.01.1999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ЛТЗ-60 (инв.№ 28.О.045)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ЕР8631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01.01.1998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Тягач МАЗ 54329-020 (инв.№ У00411)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В784СС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самосвал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 (инв.№ У00396)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Н273МК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Тягач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54115N (инв.№ У00414)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О395КК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01.01.2002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контейнеровоз СЗАП-9905 (инв.№ У00416)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АР7093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самосвал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65115С (инв.№ У00418)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О394КК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01.01.2001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КДМ КМ-500 (инв.№ У00413)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О392КК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Тягач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541150 (инв.№ У00400)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Н276МК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Полуприцеп-цистерна 96741 (инв.№ У00393)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АР1743 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01.01.1998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42111 (инв.№ У00391)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Н415МК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ПАЗ 320500 (инв.№ У00390)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Н275МК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самосвал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55111 (инв.№ У00394)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Н274МК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01.01.1994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Тягач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5410 (инв.№ У00392)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Н268МК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01.01.1992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КДМ на базе ЗИЛ 508004 К0713 (инв.№ У00406)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О610КК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01.01.1999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самосвал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55111 (инв.№ У00395)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Н269МК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01.01.1993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самосвал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 (инв.№ У00397)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Н271МК 116RUS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01.01.1999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2400 </w:t>
            </w:r>
          </w:p>
        </w:tc>
      </w:tr>
      <w:tr w:rsidR="004B4D5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КДМ КМ-500 (инв.№ У00412)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392 КК 116 RUS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</w:pPr>
            <w:r>
              <w:t xml:space="preserve">01.01.2000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 </w:t>
            </w:r>
          </w:p>
        </w:tc>
        <w:tc>
          <w:tcPr>
            <w:tcW w:w="1622" w:type="dxa"/>
          </w:tcPr>
          <w:p w:rsidR="004B4D52" w:rsidRDefault="004B4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</w:t>
            </w:r>
          </w:p>
        </w:tc>
      </w:tr>
    </w:tbl>
    <w:p w:rsidR="002777AE" w:rsidRPr="00D5430E" w:rsidRDefault="00D5430E" w:rsidP="00D54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430E">
        <w:rPr>
          <w:rFonts w:ascii="Times New Roman" w:hAnsi="Times New Roman" w:cs="Times New Roman"/>
          <w:sz w:val="28"/>
          <w:szCs w:val="28"/>
        </w:rPr>
        <w:t>Подробная информация на официальном сайте Министерства в разделе «Реализация госимущества Республики Татарстан»</w:t>
      </w:r>
      <w:r w:rsidR="004165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543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77AE" w:rsidRPr="00D5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C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6512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4D52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470C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5430E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7</cp:revision>
  <dcterms:created xsi:type="dcterms:W3CDTF">2012-08-31T07:06:00Z</dcterms:created>
  <dcterms:modified xsi:type="dcterms:W3CDTF">2012-08-31T07:12:00Z</dcterms:modified>
</cp:coreProperties>
</file>