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B2B" w:rsidRPr="000B6B2B" w:rsidRDefault="000B6B2B" w:rsidP="000B6B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B2B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B6B2B" w:rsidRPr="000B6B2B" w:rsidRDefault="000B6B2B" w:rsidP="000B6B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B2B">
        <w:rPr>
          <w:rFonts w:ascii="Times New Roman" w:hAnsi="Times New Roman" w:cs="Times New Roman"/>
          <w:b/>
          <w:sz w:val="28"/>
          <w:szCs w:val="28"/>
        </w:rPr>
        <w:t>Министерства земельных и имущественных отношений РТ</w:t>
      </w:r>
    </w:p>
    <w:p w:rsidR="00CF0409" w:rsidRDefault="000B6B2B" w:rsidP="000B6B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B2B">
        <w:rPr>
          <w:rFonts w:ascii="Times New Roman" w:hAnsi="Times New Roman" w:cs="Times New Roman"/>
          <w:b/>
          <w:sz w:val="28"/>
          <w:szCs w:val="28"/>
        </w:rPr>
        <w:t>о реализации мер антикоррупционной политики за 2011 год.</w:t>
      </w:r>
    </w:p>
    <w:p w:rsidR="000B6B2B" w:rsidRDefault="000B6B2B" w:rsidP="000B6B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2A6" w:rsidRDefault="000B6B2B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B2B">
        <w:rPr>
          <w:rFonts w:ascii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по профилактике коррупции проводилась в министерстве в соответствии с Законом Республики Татарстан «О противодействии коррупции в РТ», Республиканской программой по реализации Стратегии антикоррупционной политики, утвержденной постановлением Кабинета Министров Республики Татарстан от 18.08.201</w:t>
      </w:r>
      <w:r w:rsidR="00E1359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№666, Программой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 по реализации Стратегии антикоррупционной политики Республики Татарстан на 2009-2011 годы, утвержденной в новой редакц</w:t>
      </w:r>
      <w:r w:rsidR="00E1359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и распоряжением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 от 30.09.2010 № 2800-р. </w:t>
      </w:r>
      <w:proofErr w:type="gramEnd"/>
    </w:p>
    <w:p w:rsidR="00E13598" w:rsidRDefault="000B6B2B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министра от 29.01.201</w:t>
      </w:r>
      <w:r w:rsidR="00CA2E4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№ 27 назначено ответственное лицо за предупреждение коррупционных правонарушений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РТ. Координирующая роль по реализации антикоррупционной политики</w:t>
      </w:r>
      <w:r w:rsidR="00E76A9E">
        <w:rPr>
          <w:rFonts w:ascii="Times New Roman" w:hAnsi="Times New Roman" w:cs="Times New Roman"/>
          <w:sz w:val="28"/>
          <w:szCs w:val="28"/>
        </w:rPr>
        <w:t xml:space="preserve"> в Министерстве </w:t>
      </w:r>
      <w:r>
        <w:rPr>
          <w:rFonts w:ascii="Times New Roman" w:hAnsi="Times New Roman" w:cs="Times New Roman"/>
          <w:sz w:val="28"/>
          <w:szCs w:val="28"/>
        </w:rPr>
        <w:t>осуществляется ответственным лицом</w:t>
      </w:r>
      <w:r w:rsidR="00E76A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E76A9E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E13598" w:rsidRPr="00E13598">
        <w:rPr>
          <w:rFonts w:ascii="Times New Roman" w:hAnsi="Times New Roman" w:cs="Times New Roman"/>
          <w:sz w:val="28"/>
          <w:szCs w:val="28"/>
        </w:rPr>
        <w:t>экономической безопасности, режима и организационно-кадровой работы</w:t>
      </w:r>
      <w:r w:rsidR="00E135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598">
        <w:rPr>
          <w:rFonts w:ascii="Times New Roman" w:hAnsi="Times New Roman" w:cs="Times New Roman"/>
          <w:b/>
          <w:sz w:val="28"/>
          <w:szCs w:val="28"/>
        </w:rPr>
        <w:t>Основными целями Программы являются: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предупреждение и снижение уровня коррупции;</w:t>
      </w:r>
    </w:p>
    <w:p w:rsid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совершенствование системы противодействия коррупции в деятельности Министерства.</w:t>
      </w:r>
    </w:p>
    <w:p w:rsid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598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сокращение причин и условий,  порождающих коррупцию;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предупреждение коррупционных правонарушений;</w:t>
      </w:r>
    </w:p>
    <w:p w:rsid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повышение эффективности деятельности управления аппаратом Министерства и подведомственными организациями.</w:t>
      </w:r>
    </w:p>
    <w:p w:rsidR="000452E0" w:rsidRDefault="000452E0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598">
        <w:rPr>
          <w:rFonts w:ascii="Times New Roman" w:hAnsi="Times New Roman" w:cs="Times New Roman"/>
          <w:b/>
          <w:sz w:val="28"/>
          <w:szCs w:val="28"/>
        </w:rPr>
        <w:t>В целях решения обозначенных задач предусматривается реализация следующих направлений действий: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нормативно-правовое и организационное обеспечение антикоррупционной деятельности;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 xml:space="preserve">мониторинг коррупции, </w:t>
      </w:r>
      <w:proofErr w:type="spellStart"/>
      <w:r w:rsidRPr="00E1359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E13598">
        <w:rPr>
          <w:rFonts w:ascii="Times New Roman" w:hAnsi="Times New Roman" w:cs="Times New Roman"/>
          <w:sz w:val="28"/>
          <w:szCs w:val="28"/>
        </w:rPr>
        <w:t xml:space="preserve"> факторов и  эффективности мер коррупционной политики;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нормативных правовых актов и их проектов коррупционных факторов и мер антикоррупционной политики;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антикоррупционное просвещение, обучение и пропаганда;</w:t>
      </w:r>
    </w:p>
    <w:p w:rsid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совершенствование механизма кадрового  обеспечения.</w:t>
      </w:r>
    </w:p>
    <w:p w:rsidR="000452E0" w:rsidRDefault="000452E0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598">
        <w:rPr>
          <w:rFonts w:ascii="Times New Roman" w:hAnsi="Times New Roman" w:cs="Times New Roman"/>
          <w:b/>
          <w:sz w:val="28"/>
          <w:szCs w:val="28"/>
        </w:rPr>
        <w:t xml:space="preserve">Мероприятия Программы направлены </w:t>
      </w:r>
      <w:proofErr w:type="gramStart"/>
      <w:r w:rsidRPr="00E1359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E1359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13598" w:rsidRPr="00E13598" w:rsidRDefault="00E13598" w:rsidP="00045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обеспечение прозрачности деятельности Министерства;</w:t>
      </w:r>
    </w:p>
    <w:p w:rsidR="00E13598" w:rsidRPr="00E13598" w:rsidRDefault="00E13598" w:rsidP="00A1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совершенствование административных регламентов оказания услуг Министерством;</w:t>
      </w:r>
    </w:p>
    <w:p w:rsidR="00E13598" w:rsidRP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lastRenderedPageBreak/>
        <w:t xml:space="preserve">усиление </w:t>
      </w:r>
      <w:proofErr w:type="gramStart"/>
      <w:r w:rsidRPr="00E1359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13598">
        <w:rPr>
          <w:rFonts w:ascii="Times New Roman" w:hAnsi="Times New Roman" w:cs="Times New Roman"/>
          <w:sz w:val="28"/>
          <w:szCs w:val="28"/>
        </w:rPr>
        <w:t xml:space="preserve"> соблюдением сотрудниками Министерства требований, предъявляемых законодательством о государственной гражданской службе;</w:t>
      </w:r>
    </w:p>
    <w:p w:rsid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598">
        <w:rPr>
          <w:rFonts w:ascii="Times New Roman" w:hAnsi="Times New Roman" w:cs="Times New Roman"/>
          <w:sz w:val="28"/>
          <w:szCs w:val="28"/>
        </w:rPr>
        <w:t>повышение эффективности управления государственным имуществом, подведомственными организациями.</w:t>
      </w:r>
    </w:p>
    <w:p w:rsidR="00E13598" w:rsidRDefault="00E13598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 по реализации стратегии антикоррупционной политики Республики Татарстан на 2009-2011 годы в 2011 году проводилась следующая работа.</w:t>
      </w:r>
    </w:p>
    <w:p w:rsidR="000452E0" w:rsidRDefault="000452E0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0CB4" w:rsidRDefault="00A10CB4" w:rsidP="00045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0CB4" w:rsidRPr="00A10CB4" w:rsidRDefault="00A10CB4" w:rsidP="00A10CB4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CB4">
        <w:rPr>
          <w:rFonts w:ascii="Times New Roman" w:hAnsi="Times New Roman" w:cs="Times New Roman"/>
          <w:b/>
          <w:sz w:val="28"/>
          <w:szCs w:val="28"/>
        </w:rPr>
        <w:t>Нормативно-правовое и организационное обеспечение антикоррупционной деятельности</w:t>
      </w:r>
    </w:p>
    <w:p w:rsidR="00A10CB4" w:rsidRDefault="00A10CB4" w:rsidP="00A10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BA" w:rsidRPr="00DC61BA" w:rsidRDefault="00DC61BA" w:rsidP="00DC61BA">
      <w:pPr>
        <w:pStyle w:val="a3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61BA">
        <w:rPr>
          <w:rFonts w:ascii="Times New Roman" w:eastAsia="Times New Roman" w:hAnsi="Times New Roman" w:cs="Times New Roman"/>
          <w:bCs/>
          <w:sz w:val="28"/>
          <w:szCs w:val="28"/>
        </w:rPr>
        <w:t>Приказом Министерства от 24.02.2011 №51 внесены изменения в приказ Министерства от 30.09.2010 №478 «О составе комиссии по соблюдению требований к служебному поведению государственных гражданских служащих Министерства земельных и имущественных отношений Республики Татарстан и урегулированию конфликта интересов».</w:t>
      </w:r>
    </w:p>
    <w:p w:rsidR="00A10CB4" w:rsidRPr="00A10CB4" w:rsidRDefault="00A10CB4" w:rsidP="00A10CB4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10CB4">
        <w:rPr>
          <w:rFonts w:ascii="Times New Roman" w:hAnsi="Times New Roman" w:cs="Times New Roman"/>
          <w:sz w:val="28"/>
          <w:szCs w:val="28"/>
        </w:rPr>
        <w:t xml:space="preserve">аспоряжение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 </w:t>
      </w:r>
      <w:r w:rsidRPr="00A10CB4">
        <w:rPr>
          <w:rFonts w:ascii="Times New Roman" w:hAnsi="Times New Roman" w:cs="Times New Roman"/>
          <w:sz w:val="28"/>
          <w:szCs w:val="28"/>
        </w:rPr>
        <w:t>от 30.12.2011 №3971-р «О</w:t>
      </w:r>
      <w:r w:rsidRPr="00A10CB4">
        <w:rPr>
          <w:rFonts w:ascii="Times New Roman" w:eastAsia="Times New Roman" w:hAnsi="Times New Roman" w:cs="Times New Roman"/>
          <w:sz w:val="28"/>
          <w:szCs w:val="28"/>
        </w:rPr>
        <w:t xml:space="preserve">б утверждении Антикоррупционной программы Министерства земельных и имущественных отношений Республики Татарстан </w:t>
      </w:r>
      <w:r w:rsidRPr="00A10CB4">
        <w:rPr>
          <w:rFonts w:ascii="Times New Roman" w:eastAsia="Times New Roman" w:hAnsi="Times New Roman" w:cs="Times New Roman"/>
          <w:bCs/>
          <w:sz w:val="28"/>
          <w:szCs w:val="28"/>
        </w:rPr>
        <w:t>на 2012-2014 годы».</w:t>
      </w:r>
    </w:p>
    <w:p w:rsidR="00A10CB4" w:rsidRPr="00DC61BA" w:rsidRDefault="00A10CB4" w:rsidP="00A10CB4">
      <w:pPr>
        <w:pStyle w:val="a3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CB4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A10CB4"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 w:rsidRPr="00A10CB4">
        <w:rPr>
          <w:rFonts w:ascii="Times New Roman" w:hAnsi="Times New Roman" w:cs="Times New Roman"/>
          <w:sz w:val="28"/>
          <w:szCs w:val="28"/>
        </w:rPr>
        <w:t xml:space="preserve"> РТ от 30.12.2011 №591-пр «О создании антикоррупционной комиссии при министре земельных и имущественных отношений Республики Татарстан».</w:t>
      </w:r>
    </w:p>
    <w:p w:rsidR="00DC61BA" w:rsidRPr="00DC61BA" w:rsidRDefault="00DC61BA" w:rsidP="00DC61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C61BA">
        <w:rPr>
          <w:rFonts w:ascii="Times New Roman" w:hAnsi="Times New Roman" w:cs="Times New Roman"/>
          <w:sz w:val="28"/>
          <w:szCs w:val="28"/>
        </w:rPr>
        <w:t>Опубликовано 8 нормативных правовых актов министерства. Указанные нормативные правовые акты размещены в информационно-правовых системах «Гарант», «Консультант Плюс».</w:t>
      </w:r>
    </w:p>
    <w:p w:rsidR="00700289" w:rsidRPr="00700289" w:rsidRDefault="00700289" w:rsidP="0070028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00289" w:rsidRDefault="00700289" w:rsidP="0070028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0289" w:rsidRDefault="00700289" w:rsidP="00700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289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0289">
        <w:rPr>
          <w:rFonts w:ascii="Times New Roman" w:hAnsi="Times New Roman" w:cs="Times New Roman"/>
          <w:b/>
          <w:sz w:val="28"/>
          <w:szCs w:val="28"/>
        </w:rPr>
        <w:t xml:space="preserve">Антикоррупционная экспертиза </w:t>
      </w:r>
      <w:proofErr w:type="gramStart"/>
      <w:r w:rsidRPr="00700289">
        <w:rPr>
          <w:rFonts w:ascii="Times New Roman" w:hAnsi="Times New Roman" w:cs="Times New Roman"/>
          <w:b/>
          <w:sz w:val="28"/>
          <w:szCs w:val="28"/>
        </w:rPr>
        <w:t>нормативных</w:t>
      </w:r>
      <w:proofErr w:type="gramEnd"/>
      <w:r w:rsidRPr="007002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0289" w:rsidRDefault="00700289" w:rsidP="00700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289">
        <w:rPr>
          <w:rFonts w:ascii="Times New Roman" w:hAnsi="Times New Roman" w:cs="Times New Roman"/>
          <w:b/>
          <w:sz w:val="28"/>
          <w:szCs w:val="28"/>
        </w:rPr>
        <w:t>правовых актов и их проектов</w:t>
      </w:r>
    </w:p>
    <w:p w:rsidR="00EB2084" w:rsidRDefault="00EB2084" w:rsidP="00700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BA" w:rsidRDefault="00DC61BA" w:rsidP="00DC61BA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Антикоррупционная экспертиза проводилась в соответствии с Правилами проведения антикоррупционной экспертизы нормативных правовых актов и проектов нормативных правовых актов и методикой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РФ от 26.02.2010 №96, Порядком проведения антикоррупционной экспертизы отдельных нормативных правовых актов и их проектов, утвержденным постановлением Кабинета Министров Республики Татарстан от 24.12.2009 № 883. </w:t>
      </w:r>
    </w:p>
    <w:p w:rsidR="00DC61BA" w:rsidRDefault="00DC61BA" w:rsidP="00DC61BA">
      <w:pPr>
        <w:pStyle w:val="Default"/>
        <w:ind w:firstLine="708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Проведена антикоррупционная экспертиза 23 нормативных правовых актов министерства на наличие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положений и статей. Таким образом, в 2011 году завершена антикоррупционная экспертиза нормативных правовых актов Министерства, подлежащих экспертизе. </w:t>
      </w:r>
    </w:p>
    <w:p w:rsidR="0073491B" w:rsidRDefault="0073491B" w:rsidP="00DC61BA">
      <w:pPr>
        <w:ind w:firstLine="708"/>
        <w:jc w:val="both"/>
        <w:rPr>
          <w:sz w:val="28"/>
          <w:szCs w:val="28"/>
        </w:rPr>
      </w:pPr>
    </w:p>
    <w:p w:rsidR="0073491B" w:rsidRDefault="0073491B" w:rsidP="0073491B">
      <w:pPr>
        <w:pStyle w:val="Default"/>
        <w:ind w:firstLine="708"/>
        <w:jc w:val="both"/>
        <w:rPr>
          <w:sz w:val="28"/>
          <w:szCs w:val="28"/>
        </w:rPr>
      </w:pPr>
      <w:r w:rsidRPr="0073491B">
        <w:rPr>
          <w:sz w:val="28"/>
          <w:szCs w:val="28"/>
        </w:rPr>
        <w:lastRenderedPageBreak/>
        <w:t xml:space="preserve">В рамках мероприятий антикоррупционного образования проводилась профессиональная подготовка гражданских служащих, в должностные обязанности которых входит участие в противодействии коррупции. В 2011 году прошел обучение в Казанском (Приволжском) федеральном университете 1 гражданский служащий Министерства по антикоррупционной направленности. По программам: «Государственная политика в области противодействия коррупции. Экспертиза </w:t>
      </w:r>
      <w:proofErr w:type="spellStart"/>
      <w:r w:rsidRPr="0073491B">
        <w:rPr>
          <w:sz w:val="28"/>
          <w:szCs w:val="28"/>
        </w:rPr>
        <w:t>коррупциогенности</w:t>
      </w:r>
      <w:proofErr w:type="spellEnd"/>
      <w:r w:rsidRPr="0073491B">
        <w:rPr>
          <w:sz w:val="28"/>
          <w:szCs w:val="28"/>
        </w:rPr>
        <w:t>» и «Нормативно-правовое регулирование местного самоуправления: состояние, проблемы, перспективы».</w:t>
      </w:r>
    </w:p>
    <w:p w:rsidR="0073491B" w:rsidRDefault="0073491B" w:rsidP="00DC61BA">
      <w:pPr>
        <w:ind w:firstLine="708"/>
        <w:jc w:val="both"/>
        <w:rPr>
          <w:sz w:val="28"/>
          <w:szCs w:val="28"/>
        </w:rPr>
      </w:pPr>
    </w:p>
    <w:p w:rsidR="004907F0" w:rsidRDefault="004907F0" w:rsidP="00490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7F0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7F0">
        <w:rPr>
          <w:rFonts w:ascii="Times New Roman" w:hAnsi="Times New Roman" w:cs="Times New Roman"/>
          <w:b/>
          <w:sz w:val="28"/>
          <w:szCs w:val="28"/>
        </w:rPr>
        <w:t>Мониторинг коррупции, коррупционных факторов и мер антикоррупционной политики</w:t>
      </w:r>
    </w:p>
    <w:p w:rsidR="00A8360C" w:rsidRPr="00A8360C" w:rsidRDefault="00A8360C" w:rsidP="00AE3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подготовки предложений по совершенствованию антикоррупционных мер в Министерстве проводится работа по недопущению</w:t>
      </w:r>
      <w:r w:rsidR="000F0DE0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CF1A05">
        <w:rPr>
          <w:rFonts w:ascii="Times New Roman" w:hAnsi="Times New Roman" w:cs="Times New Roman"/>
          <w:sz w:val="28"/>
          <w:szCs w:val="28"/>
        </w:rPr>
        <w:t>й</w:t>
      </w:r>
      <w:r w:rsidR="000F0DE0">
        <w:rPr>
          <w:rFonts w:ascii="Times New Roman" w:hAnsi="Times New Roman" w:cs="Times New Roman"/>
          <w:sz w:val="28"/>
          <w:szCs w:val="28"/>
        </w:rPr>
        <w:t xml:space="preserve"> </w:t>
      </w:r>
      <w:r w:rsidR="00AE3A10">
        <w:rPr>
          <w:rFonts w:ascii="Times New Roman" w:hAnsi="Times New Roman" w:cs="Times New Roman"/>
          <w:sz w:val="28"/>
          <w:szCs w:val="28"/>
        </w:rPr>
        <w:t xml:space="preserve">в </w:t>
      </w:r>
      <w:r w:rsidRPr="00A8360C">
        <w:rPr>
          <w:rFonts w:ascii="Times New Roman" w:hAnsi="Times New Roman" w:cs="Times New Roman"/>
          <w:sz w:val="28"/>
          <w:szCs w:val="28"/>
        </w:rPr>
        <w:t>процедур</w:t>
      </w:r>
      <w:r w:rsidR="00AE3A10">
        <w:rPr>
          <w:rFonts w:ascii="Times New Roman" w:hAnsi="Times New Roman" w:cs="Times New Roman"/>
          <w:sz w:val="28"/>
          <w:szCs w:val="28"/>
        </w:rPr>
        <w:t>е</w:t>
      </w:r>
      <w:r w:rsidRPr="00A8360C">
        <w:rPr>
          <w:rFonts w:ascii="Times New Roman" w:hAnsi="Times New Roman" w:cs="Times New Roman"/>
          <w:sz w:val="28"/>
          <w:szCs w:val="28"/>
        </w:rPr>
        <w:t xml:space="preserve"> включения земельных участков в границы населенных пунктов, обеспечивая населённые пункты земельными участками для жилищного строительства.</w:t>
      </w:r>
    </w:p>
    <w:p w:rsidR="007C4542" w:rsidRDefault="00A8360C" w:rsidP="00AE3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60C">
        <w:rPr>
          <w:rFonts w:ascii="Times New Roman" w:hAnsi="Times New Roman" w:cs="Times New Roman"/>
          <w:sz w:val="28"/>
          <w:szCs w:val="28"/>
        </w:rPr>
        <w:t xml:space="preserve">С 2006 по 2011 год в соответствии с решениями Кабинета Министров Республики Татарстан границы населенных пунктов республики расширены для строительства жилья на общую площадь порядка 19-ти </w:t>
      </w:r>
      <w:proofErr w:type="spellStart"/>
      <w:r w:rsidRPr="00A8360C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Pr="00A8360C">
        <w:rPr>
          <w:rFonts w:ascii="Times New Roman" w:hAnsi="Times New Roman" w:cs="Times New Roman"/>
          <w:sz w:val="28"/>
          <w:szCs w:val="28"/>
        </w:rPr>
        <w:t xml:space="preserve">. Наибольшую активность проявляют органы местного самоуправления  в пригородах Казани и Набережных Челнов. По этим территориям размер площади земель,  включенных  в  границы  населенных  пунктов,  составил  около  12 </w:t>
      </w:r>
      <w:proofErr w:type="spellStart"/>
      <w:r w:rsidRPr="00A8360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8360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8360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8360C">
        <w:rPr>
          <w:rFonts w:ascii="Times New Roman" w:hAnsi="Times New Roman" w:cs="Times New Roman"/>
          <w:sz w:val="28"/>
          <w:szCs w:val="28"/>
        </w:rPr>
        <w:t xml:space="preserve"> или 72 % от общей площади рассматриваемых земель по республике.</w:t>
      </w:r>
    </w:p>
    <w:p w:rsidR="000F0DE0" w:rsidRPr="000F0DE0" w:rsidRDefault="000F0DE0" w:rsidP="000F0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проведенный Министерством анализ по использованию и освоению участков, включенных в границы населенных пунктов с 2008 по 2010 год, показывает, что темпы расширения границ населенных пунктов опережают темпы их использования под жилую застройку и реальное освоение.</w:t>
      </w:r>
    </w:p>
    <w:p w:rsidR="000F0DE0" w:rsidRPr="000F0DE0" w:rsidRDefault="000F0DE0" w:rsidP="000F0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в целях недопущения необоснованного перевода земельных участков в земли населенных пунктов, и прежде всего ценных сельхозземель, Межведомственной рабочей группой под председательством Премьер-министра Республики Татарстан И.Ш. </w:t>
      </w:r>
      <w:proofErr w:type="spellStart"/>
      <w:r w:rsidRPr="000F0DE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Халикова</w:t>
      </w:r>
      <w:proofErr w:type="spellEnd"/>
      <w:r w:rsidRPr="000F0D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созданной в декабре 2010 года, с апреля 2011 года были внесены изменения в Порядок включения земельных участков в границы населенных пунктов. В настоящее время вместе с материалами о включении земель в границы населенных пунктов запрашивается ходатайство главы муниципального района, на территории которого находится земельный участок, с обоснованием необходимости этих земель для жилищного строительства с учетом имеющейся инфраструктуры и в соответствии с утвержденными документами территориального планирования.</w:t>
      </w:r>
    </w:p>
    <w:p w:rsidR="007C4542" w:rsidRPr="007C4542" w:rsidRDefault="007C4542" w:rsidP="007C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2011 году </w:t>
      </w:r>
      <w:proofErr w:type="spellStart"/>
      <w:r w:rsidRPr="007C4542">
        <w:rPr>
          <w:rFonts w:ascii="Times New Roman" w:hAnsi="Times New Roman" w:cs="Times New Roman"/>
          <w:sz w:val="28"/>
          <w:szCs w:val="28"/>
        </w:rPr>
        <w:t>Минземимуществом</w:t>
      </w:r>
      <w:proofErr w:type="spellEnd"/>
      <w:r w:rsidRPr="007C4542">
        <w:rPr>
          <w:rFonts w:ascii="Times New Roman" w:hAnsi="Times New Roman" w:cs="Times New Roman"/>
          <w:sz w:val="28"/>
          <w:szCs w:val="28"/>
        </w:rPr>
        <w:t xml:space="preserve"> РТ проведено 55 проверок, в том числе:</w:t>
      </w:r>
    </w:p>
    <w:p w:rsidR="007C4542" w:rsidRPr="007C4542" w:rsidRDefault="007C4542" w:rsidP="007C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542">
        <w:rPr>
          <w:rFonts w:ascii="Times New Roman" w:hAnsi="Times New Roman" w:cs="Times New Roman"/>
          <w:sz w:val="28"/>
          <w:szCs w:val="28"/>
        </w:rPr>
        <w:t xml:space="preserve">- 30 учреждений г. Казани, подведомственных Министерству здравоохранения Республики Татарстан.  </w:t>
      </w:r>
    </w:p>
    <w:p w:rsidR="007C4542" w:rsidRPr="007C4542" w:rsidRDefault="007C4542" w:rsidP="007C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542">
        <w:rPr>
          <w:rFonts w:ascii="Times New Roman" w:hAnsi="Times New Roman" w:cs="Times New Roman"/>
          <w:sz w:val="28"/>
          <w:szCs w:val="28"/>
        </w:rPr>
        <w:t xml:space="preserve">- 19 учреждений г. Казани, подведомственных Министерству по делам молодежи, спорту и туризму Республики Татарстан.  </w:t>
      </w:r>
    </w:p>
    <w:p w:rsidR="007C4542" w:rsidRPr="007C4542" w:rsidRDefault="007C4542" w:rsidP="007C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542">
        <w:rPr>
          <w:rFonts w:ascii="Times New Roman" w:hAnsi="Times New Roman" w:cs="Times New Roman"/>
          <w:sz w:val="28"/>
          <w:szCs w:val="28"/>
        </w:rPr>
        <w:lastRenderedPageBreak/>
        <w:t>В результате проведенных проверок были выявлены следующие нарушения:</w:t>
      </w:r>
    </w:p>
    <w:p w:rsidR="007C4542" w:rsidRPr="007C4542" w:rsidRDefault="007C4542" w:rsidP="007C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542">
        <w:rPr>
          <w:rFonts w:ascii="Times New Roman" w:hAnsi="Times New Roman" w:cs="Times New Roman"/>
          <w:sz w:val="28"/>
          <w:szCs w:val="28"/>
        </w:rPr>
        <w:t>- наличие неиспользуемого государственного имущества и земельных участков;</w:t>
      </w:r>
    </w:p>
    <w:p w:rsidR="007C4542" w:rsidRPr="007C4542" w:rsidRDefault="007C4542" w:rsidP="007C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542">
        <w:rPr>
          <w:rFonts w:ascii="Times New Roman" w:hAnsi="Times New Roman" w:cs="Times New Roman"/>
          <w:sz w:val="28"/>
          <w:szCs w:val="28"/>
        </w:rPr>
        <w:t xml:space="preserve">- передача государственного имущества организациями без согласования с </w:t>
      </w:r>
      <w:proofErr w:type="spellStart"/>
      <w:r w:rsidRPr="007C4542">
        <w:rPr>
          <w:rFonts w:ascii="Times New Roman" w:hAnsi="Times New Roman" w:cs="Times New Roman"/>
          <w:sz w:val="28"/>
          <w:szCs w:val="28"/>
        </w:rPr>
        <w:t>Минземимуществом</w:t>
      </w:r>
      <w:proofErr w:type="spellEnd"/>
      <w:r w:rsidRPr="007C4542">
        <w:rPr>
          <w:rFonts w:ascii="Times New Roman" w:hAnsi="Times New Roman" w:cs="Times New Roman"/>
          <w:sz w:val="28"/>
          <w:szCs w:val="28"/>
        </w:rPr>
        <w:t xml:space="preserve"> РТ;</w:t>
      </w:r>
    </w:p>
    <w:p w:rsidR="007C4542" w:rsidRDefault="007C4542" w:rsidP="007C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542">
        <w:rPr>
          <w:rFonts w:ascii="Times New Roman" w:hAnsi="Times New Roman" w:cs="Times New Roman"/>
          <w:sz w:val="28"/>
          <w:szCs w:val="28"/>
        </w:rPr>
        <w:t>- несвоевременная актуализация данных в Реестре государственной собственности РТ.</w:t>
      </w:r>
    </w:p>
    <w:p w:rsidR="007C4542" w:rsidRPr="007F76D5" w:rsidRDefault="00250636" w:rsidP="007C454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36">
        <w:rPr>
          <w:rFonts w:ascii="Times New Roman" w:hAnsi="Times New Roman" w:cs="Times New Roman"/>
          <w:sz w:val="28"/>
          <w:szCs w:val="28"/>
        </w:rPr>
        <w:t xml:space="preserve">Также во избежание коррупционных действий </w:t>
      </w:r>
      <w:r w:rsidR="007C4542" w:rsidRPr="00250636">
        <w:rPr>
          <w:rFonts w:ascii="Times New Roman" w:hAnsi="Times New Roman" w:cs="Times New Roman"/>
          <w:sz w:val="28"/>
          <w:szCs w:val="28"/>
        </w:rPr>
        <w:t>Министерством с целью</w:t>
      </w:r>
      <w:r w:rsidR="007C4542"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повышения эффективности функционирования государственных унитарных предприятий и хозяйственных обществ с долей государства в уставном капитале, принятия обоснованных управленческих решений и мер по финансовому оздоровлению с</w:t>
      </w:r>
      <w:r w:rsidR="007C4542"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>оздана Рабочая группа</w:t>
      </w:r>
      <w:r w:rsidR="007C4542"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42"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анализу и </w:t>
      </w:r>
      <w:proofErr w:type="gramStart"/>
      <w:r w:rsidR="007C4542"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контролю за</w:t>
      </w:r>
      <w:proofErr w:type="gramEnd"/>
      <w:r w:rsidR="007C4542"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их финансово-хозяйственной деятельностью. </w:t>
      </w:r>
    </w:p>
    <w:p w:rsidR="007C4542" w:rsidRPr="007F76D5" w:rsidRDefault="007C4542" w:rsidP="007C45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6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Рабочей группой  особое внимание обращается на </w:t>
      </w:r>
      <w:r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причины кризисного состояния </w:t>
      </w:r>
      <w:r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рганизаций, </w:t>
      </w:r>
      <w:r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</w:t>
      </w:r>
      <w:r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финансово-хозяйственной деятельности  с целью своевременного принятия мер по повышению эффективности их деятельности и финансовому оздоровлению, дается объективная оценка деятельности руководителей </w:t>
      </w:r>
      <w:r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>рганизаций и определение их соответствия занимаемой должности</w:t>
      </w:r>
      <w:r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542" w:rsidRPr="007F76D5" w:rsidRDefault="007C4542" w:rsidP="007C4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>В 2011 году п</w:t>
      </w:r>
      <w:r w:rsidRPr="007F76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роведено</w:t>
      </w:r>
      <w:r w:rsidRPr="007F7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 заседаний рабочей группы</w:t>
      </w:r>
      <w:r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участием представителей отраслевых министерств и муниципальных образований, на которых рассмотрена финансово – хозяйственная деятельность около 60 акционерных обществ и 20 ГУП.</w:t>
      </w:r>
    </w:p>
    <w:p w:rsidR="007C4542" w:rsidRPr="007F76D5" w:rsidRDefault="007C4542" w:rsidP="007C4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Работа данной рабочей группы дала положительные результаты. Отмечается  рост профессионального уровня менеджмента высшего звена </w:t>
      </w:r>
      <w:r w:rsidRPr="007F76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унитарных предприятий и</w:t>
      </w:r>
      <w:r w:rsidRPr="007F76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открытых акционерных обществ в вопросах экономического анализа, введение бюджетирования на многих предприятиях, повышение ответственности за результаты финансово-хозяйственной деятельности.</w:t>
      </w:r>
    </w:p>
    <w:p w:rsidR="007C4542" w:rsidRDefault="007C4542" w:rsidP="007C45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07F0" w:rsidRDefault="004907F0" w:rsidP="00490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7F0">
        <w:rPr>
          <w:rFonts w:ascii="Times New Roman" w:hAnsi="Times New Roman" w:cs="Times New Roman"/>
          <w:b/>
          <w:sz w:val="28"/>
          <w:szCs w:val="28"/>
        </w:rPr>
        <w:t>4. Антикоррупционное просвещение, обучение и пропаганда</w:t>
      </w:r>
    </w:p>
    <w:p w:rsidR="00881CCF" w:rsidRPr="004B7BE6" w:rsidRDefault="00881CCF" w:rsidP="00881C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прежде, Министерство оказывает методологическую и практическую помощь муниципальным образованиям, Палатам имущественных и земельных  отношений муниципальных районов РТ. Для этих целей используются различные формы взаимодействия: проведение обучающих семинаров,</w:t>
      </w:r>
      <w:r w:rsidR="001A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семинаров-совещаний,  подготовка информационных писем и памяток и пр. </w:t>
      </w:r>
    </w:p>
    <w:p w:rsidR="00881CCF" w:rsidRPr="004B7BE6" w:rsidRDefault="00881CCF" w:rsidP="00881CC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7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подготовлены, примерные муниципальные акты, </w:t>
      </w:r>
      <w:r w:rsidRPr="004B7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касающиеся вопросов реализации положений Земельного кодекса РТ в части предоставления земельных участков многодетным семьям, согласования </w:t>
      </w:r>
      <w:r w:rsidRPr="004B7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сделок по продаже</w:t>
      </w:r>
      <w:r w:rsidRPr="004B7B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7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иному отчуждению недвижимого имущества, находящегося у муниципальных унитарных предприятий и муниципальных учреждений.</w:t>
      </w:r>
    </w:p>
    <w:p w:rsidR="00881CCF" w:rsidRPr="004B7BE6" w:rsidRDefault="00881CCF" w:rsidP="00881CCF">
      <w:pPr>
        <w:shd w:val="clear" w:color="auto" w:fill="FFFFFF"/>
        <w:tabs>
          <w:tab w:val="left" w:pos="136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Кроме того, Министерством было направлено более </w:t>
      </w:r>
      <w:r w:rsidRPr="004B7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</w:t>
      </w:r>
      <w:r w:rsidRPr="004B7BE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писем и аннотаций по вопросам применения федеральных и республиканских нормативных правовых актов в земельной и имущественной сфере.</w:t>
      </w:r>
    </w:p>
    <w:p w:rsidR="00881CCF" w:rsidRDefault="007633E0" w:rsidP="004A20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3E0">
        <w:rPr>
          <w:rFonts w:ascii="Times New Roman" w:hAnsi="Times New Roman" w:cs="Times New Roman"/>
          <w:sz w:val="28"/>
          <w:szCs w:val="28"/>
        </w:rPr>
        <w:t xml:space="preserve">В указанных методических материалах учтены, в том числе, вопросы противодействия коррупции. </w:t>
      </w:r>
    </w:p>
    <w:p w:rsidR="007633E0" w:rsidRPr="007633E0" w:rsidRDefault="007633E0" w:rsidP="004A20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3E0">
        <w:rPr>
          <w:rFonts w:ascii="Times New Roman" w:hAnsi="Times New Roman" w:cs="Times New Roman"/>
          <w:sz w:val="28"/>
          <w:szCs w:val="28"/>
        </w:rPr>
        <w:t>Также функционирует специальная постоянно действующая рабочая группа по размещению и оформлению антикоррупционных информационных материалов и наглядной агитации.</w:t>
      </w:r>
    </w:p>
    <w:p w:rsidR="007633E0" w:rsidRPr="007633E0" w:rsidRDefault="007633E0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3E0">
        <w:rPr>
          <w:rFonts w:ascii="Times New Roman" w:hAnsi="Times New Roman" w:cs="Times New Roman"/>
          <w:sz w:val="28"/>
          <w:szCs w:val="28"/>
        </w:rPr>
        <w:t>В фойе министерства вывешены стенды с информацией</w:t>
      </w:r>
    </w:p>
    <w:p w:rsidR="007633E0" w:rsidRPr="007633E0" w:rsidRDefault="007633E0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633E0">
        <w:rPr>
          <w:rFonts w:ascii="Times New Roman" w:hAnsi="Times New Roman" w:cs="Times New Roman"/>
          <w:sz w:val="28"/>
          <w:szCs w:val="28"/>
        </w:rPr>
        <w:t>о графике приема граждан руководителями министерства и специалистами по конкретным вопросам имущественных отношений;</w:t>
      </w:r>
    </w:p>
    <w:p w:rsidR="007633E0" w:rsidRPr="007633E0" w:rsidRDefault="007633E0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7633E0">
        <w:rPr>
          <w:rFonts w:ascii="Times New Roman" w:hAnsi="Times New Roman" w:cs="Times New Roman"/>
          <w:sz w:val="28"/>
          <w:szCs w:val="28"/>
        </w:rPr>
        <w:t xml:space="preserve"> номер телефона доверия;</w:t>
      </w:r>
    </w:p>
    <w:p w:rsidR="007633E0" w:rsidRPr="007633E0" w:rsidRDefault="007633E0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7633E0">
        <w:rPr>
          <w:rFonts w:ascii="Times New Roman" w:hAnsi="Times New Roman" w:cs="Times New Roman"/>
          <w:sz w:val="28"/>
          <w:szCs w:val="28"/>
        </w:rPr>
        <w:t xml:space="preserve"> основные нормативные акты и инструкции по вопросам реализации и аренды имущества, акций, оборота земельных участков;</w:t>
      </w:r>
    </w:p>
    <w:p w:rsidR="007633E0" w:rsidRPr="007633E0" w:rsidRDefault="007633E0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7633E0">
        <w:rPr>
          <w:rFonts w:ascii="Times New Roman" w:hAnsi="Times New Roman" w:cs="Times New Roman"/>
          <w:sz w:val="28"/>
          <w:szCs w:val="28"/>
        </w:rPr>
        <w:t xml:space="preserve"> электронный терминал с выходом на сайт министерства и Кабинета Министров Республики Татарстан.</w:t>
      </w:r>
    </w:p>
    <w:p w:rsidR="00027740" w:rsidRDefault="007633E0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3E0">
        <w:rPr>
          <w:rFonts w:ascii="Times New Roman" w:hAnsi="Times New Roman" w:cs="Times New Roman"/>
          <w:sz w:val="28"/>
          <w:szCs w:val="28"/>
        </w:rPr>
        <w:t>Раздел «</w:t>
      </w:r>
      <w:r>
        <w:rPr>
          <w:rFonts w:ascii="Times New Roman" w:hAnsi="Times New Roman" w:cs="Times New Roman"/>
          <w:sz w:val="28"/>
          <w:szCs w:val="28"/>
        </w:rPr>
        <w:t xml:space="preserve">Противодействие </w:t>
      </w:r>
      <w:r w:rsidRPr="007633E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оррупции</w:t>
      </w:r>
      <w:r w:rsidRPr="007633E0">
        <w:rPr>
          <w:rFonts w:ascii="Times New Roman" w:hAnsi="Times New Roman" w:cs="Times New Roman"/>
          <w:sz w:val="28"/>
          <w:szCs w:val="28"/>
        </w:rPr>
        <w:t>» с учетом изменений в законодательстве дополнен новыми нормативными правовыми актами РФ и РТ в сфере коррупции.</w:t>
      </w:r>
    </w:p>
    <w:p w:rsidR="00881CCF" w:rsidRDefault="00881CCF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1CCF" w:rsidRPr="007633E0" w:rsidRDefault="00881CCF" w:rsidP="00763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07F0" w:rsidRDefault="004907F0" w:rsidP="00490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Обеспечение доступности и прозрачности в деятельности Министерства</w:t>
      </w:r>
    </w:p>
    <w:p w:rsidR="00027740" w:rsidRDefault="004907F0" w:rsidP="00515C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7F0">
        <w:rPr>
          <w:rFonts w:ascii="Times New Roman" w:hAnsi="Times New Roman" w:cs="Times New Roman"/>
          <w:sz w:val="28"/>
          <w:szCs w:val="28"/>
        </w:rPr>
        <w:t>В целях обеспечения доступности и прозрачности в деятельности Министерс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907F0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740">
        <w:rPr>
          <w:rFonts w:ascii="Times New Roman" w:hAnsi="Times New Roman" w:cs="Times New Roman"/>
          <w:sz w:val="28"/>
          <w:szCs w:val="28"/>
        </w:rPr>
        <w:t>разработаны:</w:t>
      </w:r>
    </w:p>
    <w:p w:rsidR="004907F0" w:rsidRPr="00027740" w:rsidRDefault="00027740" w:rsidP="00515C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74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2774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907F0" w:rsidRPr="00027740">
        <w:rPr>
          <w:rFonts w:ascii="Times New Roman" w:hAnsi="Times New Roman" w:cs="Times New Roman"/>
          <w:b/>
          <w:sz w:val="28"/>
          <w:szCs w:val="28"/>
        </w:rPr>
        <w:t xml:space="preserve">дминистративные регламенты: </w:t>
      </w:r>
    </w:p>
    <w:p w:rsidR="00126D58" w:rsidRDefault="0073491B" w:rsidP="00515C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26D58">
        <w:rPr>
          <w:rFonts w:ascii="Times New Roman" w:hAnsi="Times New Roman" w:cs="Times New Roman"/>
          <w:sz w:val="28"/>
          <w:szCs w:val="28"/>
        </w:rPr>
        <w:t>. Административный</w:t>
      </w:r>
      <w:r w:rsidR="00126D58" w:rsidRPr="00126D58">
        <w:rPr>
          <w:rFonts w:ascii="Times New Roman" w:hAnsi="Times New Roman" w:cs="Times New Roman"/>
          <w:sz w:val="28"/>
          <w:szCs w:val="28"/>
        </w:rPr>
        <w:t xml:space="preserve"> регламент предоставления госу</w:t>
      </w:r>
      <w:r w:rsidR="00126D58">
        <w:rPr>
          <w:rFonts w:ascii="Times New Roman" w:hAnsi="Times New Roman" w:cs="Times New Roman"/>
          <w:sz w:val="28"/>
          <w:szCs w:val="28"/>
        </w:rPr>
        <w:t>дарственной у</w:t>
      </w:r>
      <w:r w:rsidR="00126D58" w:rsidRPr="00126D58">
        <w:rPr>
          <w:rFonts w:ascii="Times New Roman" w:hAnsi="Times New Roman" w:cs="Times New Roman"/>
          <w:sz w:val="28"/>
          <w:szCs w:val="28"/>
        </w:rPr>
        <w:t>слуги по подготовке проекта решения о предоставлении (переоформлении) земельного участка,</w:t>
      </w:r>
      <w:r w:rsidR="00126D58">
        <w:rPr>
          <w:rFonts w:ascii="Times New Roman" w:hAnsi="Times New Roman" w:cs="Times New Roman"/>
          <w:sz w:val="28"/>
          <w:szCs w:val="28"/>
        </w:rPr>
        <w:t xml:space="preserve"> </w:t>
      </w:r>
      <w:r w:rsidR="00126D58" w:rsidRPr="00126D58">
        <w:rPr>
          <w:rFonts w:ascii="Times New Roman" w:hAnsi="Times New Roman" w:cs="Times New Roman"/>
          <w:sz w:val="28"/>
          <w:szCs w:val="28"/>
        </w:rPr>
        <w:t>расположенного на территории г.</w:t>
      </w:r>
      <w:r w:rsidR="00126D58">
        <w:rPr>
          <w:rFonts w:ascii="Times New Roman" w:hAnsi="Times New Roman" w:cs="Times New Roman"/>
          <w:sz w:val="28"/>
          <w:szCs w:val="28"/>
        </w:rPr>
        <w:t xml:space="preserve"> </w:t>
      </w:r>
      <w:r w:rsidR="00126D58" w:rsidRPr="00126D58">
        <w:rPr>
          <w:rFonts w:ascii="Times New Roman" w:hAnsi="Times New Roman" w:cs="Times New Roman"/>
          <w:sz w:val="28"/>
          <w:szCs w:val="28"/>
        </w:rPr>
        <w:t>Казани,</w:t>
      </w:r>
      <w:r w:rsidR="00126D58">
        <w:rPr>
          <w:rFonts w:ascii="Times New Roman" w:hAnsi="Times New Roman" w:cs="Times New Roman"/>
          <w:sz w:val="28"/>
          <w:szCs w:val="28"/>
        </w:rPr>
        <w:t xml:space="preserve"> </w:t>
      </w:r>
      <w:r w:rsidR="00126D58" w:rsidRPr="00126D58">
        <w:rPr>
          <w:rFonts w:ascii="Times New Roman" w:hAnsi="Times New Roman" w:cs="Times New Roman"/>
          <w:sz w:val="28"/>
          <w:szCs w:val="28"/>
        </w:rPr>
        <w:t>на праве собственности,</w:t>
      </w:r>
      <w:r w:rsidR="00126D58">
        <w:rPr>
          <w:rFonts w:ascii="Times New Roman" w:hAnsi="Times New Roman" w:cs="Times New Roman"/>
          <w:sz w:val="28"/>
          <w:szCs w:val="28"/>
        </w:rPr>
        <w:t xml:space="preserve"> </w:t>
      </w:r>
      <w:r w:rsidR="00126D58" w:rsidRPr="00126D58">
        <w:rPr>
          <w:rFonts w:ascii="Times New Roman" w:hAnsi="Times New Roman" w:cs="Times New Roman"/>
          <w:sz w:val="28"/>
          <w:szCs w:val="28"/>
        </w:rPr>
        <w:t>в аренду</w:t>
      </w:r>
      <w:r w:rsidR="00126D58">
        <w:rPr>
          <w:rFonts w:ascii="Times New Roman" w:hAnsi="Times New Roman" w:cs="Times New Roman"/>
          <w:sz w:val="28"/>
          <w:szCs w:val="28"/>
        </w:rPr>
        <w:t xml:space="preserve"> акционерному обществу</w:t>
      </w:r>
      <w:r w:rsidR="00126D58" w:rsidRPr="00126D58">
        <w:rPr>
          <w:rFonts w:ascii="Times New Roman" w:hAnsi="Times New Roman" w:cs="Times New Roman"/>
          <w:sz w:val="28"/>
          <w:szCs w:val="28"/>
        </w:rPr>
        <w:t>,</w:t>
      </w:r>
      <w:r w:rsidR="00126D58">
        <w:rPr>
          <w:rFonts w:ascii="Times New Roman" w:hAnsi="Times New Roman" w:cs="Times New Roman"/>
          <w:sz w:val="28"/>
          <w:szCs w:val="28"/>
        </w:rPr>
        <w:t xml:space="preserve"> </w:t>
      </w:r>
      <w:r w:rsidR="00126D58" w:rsidRPr="00126D58">
        <w:rPr>
          <w:rFonts w:ascii="Times New Roman" w:hAnsi="Times New Roman" w:cs="Times New Roman"/>
          <w:sz w:val="28"/>
          <w:szCs w:val="28"/>
        </w:rPr>
        <w:t>созданному в процессе приватизации имущества,</w:t>
      </w:r>
      <w:r w:rsidR="00126D58">
        <w:rPr>
          <w:rFonts w:ascii="Times New Roman" w:hAnsi="Times New Roman" w:cs="Times New Roman"/>
          <w:sz w:val="28"/>
          <w:szCs w:val="28"/>
        </w:rPr>
        <w:t xml:space="preserve"> </w:t>
      </w:r>
      <w:r w:rsidR="00126D58" w:rsidRPr="00126D58">
        <w:rPr>
          <w:rFonts w:ascii="Times New Roman" w:hAnsi="Times New Roman" w:cs="Times New Roman"/>
          <w:sz w:val="28"/>
          <w:szCs w:val="28"/>
        </w:rPr>
        <w:t>ранее наход</w:t>
      </w:r>
      <w:r w:rsidR="00126D58">
        <w:rPr>
          <w:rFonts w:ascii="Times New Roman" w:hAnsi="Times New Roman" w:cs="Times New Roman"/>
          <w:sz w:val="28"/>
          <w:szCs w:val="28"/>
        </w:rPr>
        <w:t>ившегося</w:t>
      </w:r>
      <w:r w:rsidR="00126D58" w:rsidRPr="00126D58">
        <w:rPr>
          <w:rFonts w:ascii="Times New Roman" w:hAnsi="Times New Roman" w:cs="Times New Roman"/>
          <w:sz w:val="28"/>
          <w:szCs w:val="28"/>
        </w:rPr>
        <w:t xml:space="preserve"> в собственности РТ</w:t>
      </w:r>
      <w:r w:rsidR="00126D58">
        <w:rPr>
          <w:rFonts w:ascii="Times New Roman" w:hAnsi="Times New Roman" w:cs="Times New Roman"/>
          <w:sz w:val="28"/>
          <w:szCs w:val="28"/>
        </w:rPr>
        <w:t xml:space="preserve"> – утвержден распоряжением Минземимущества РТ от </w:t>
      </w:r>
      <w:r>
        <w:rPr>
          <w:rFonts w:ascii="Times New Roman" w:hAnsi="Times New Roman" w:cs="Times New Roman"/>
          <w:sz w:val="28"/>
          <w:szCs w:val="28"/>
        </w:rPr>
        <w:t xml:space="preserve">23.03.2011 </w:t>
      </w:r>
      <w:r w:rsidR="00126D5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605</w:t>
      </w:r>
      <w:r w:rsidR="00126D58">
        <w:rPr>
          <w:rFonts w:ascii="Times New Roman" w:hAnsi="Times New Roman" w:cs="Times New Roman"/>
          <w:sz w:val="28"/>
          <w:szCs w:val="28"/>
        </w:rPr>
        <w:t>-р;</w:t>
      </w:r>
    </w:p>
    <w:p w:rsidR="00027740" w:rsidRPr="00027740" w:rsidRDefault="00027740" w:rsidP="00027740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277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02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 предоставления государственной услуги по подготовке проекта решения о переводе земельного участка из категории земель сельскохозяйственного назначения в другую категорию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утвержден распоряжением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о</w:t>
      </w:r>
      <w:r w:rsidRPr="00027740">
        <w:rPr>
          <w:rFonts w:ascii="Times New Roman" w:eastAsia="Times New Roman" w:hAnsi="Times New Roman" w:cs="Times New Roman"/>
          <w:sz w:val="28"/>
          <w:szCs w:val="28"/>
          <w:lang w:eastAsia="ru-RU"/>
        </w:rPr>
        <w:t>т 16.06.2011 №1634-р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4737" w:rsidRPr="00515CB6" w:rsidRDefault="00515CB6" w:rsidP="00515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Продолжил свою работу пункт приема и выдачи документов, а также консультаций, при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 государственных функций (услуг) в сфере земельных и имущественных отношений по принципу «одного окна».</w:t>
      </w:r>
    </w:p>
    <w:p w:rsidR="00027740" w:rsidRDefault="00027740" w:rsidP="000277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74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2774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27740">
        <w:rPr>
          <w:rFonts w:ascii="Times New Roman" w:hAnsi="Times New Roman" w:cs="Times New Roman"/>
          <w:b/>
          <w:sz w:val="28"/>
          <w:szCs w:val="28"/>
        </w:rPr>
        <w:t>аспоряжения</w:t>
      </w:r>
      <w:proofErr w:type="gramEnd"/>
      <w:r w:rsidRPr="00027740">
        <w:rPr>
          <w:rFonts w:ascii="Times New Roman" w:hAnsi="Times New Roman" w:cs="Times New Roman"/>
          <w:b/>
          <w:sz w:val="28"/>
          <w:szCs w:val="28"/>
        </w:rPr>
        <w:t xml:space="preserve"> и приказы </w:t>
      </w:r>
      <w:proofErr w:type="spellStart"/>
      <w:r w:rsidRPr="00027740">
        <w:rPr>
          <w:rFonts w:ascii="Times New Roman" w:hAnsi="Times New Roman" w:cs="Times New Roman"/>
          <w:b/>
          <w:sz w:val="28"/>
          <w:szCs w:val="28"/>
        </w:rPr>
        <w:t>Минземимущества</w:t>
      </w:r>
      <w:proofErr w:type="spellEnd"/>
      <w:r w:rsidRPr="00027740">
        <w:rPr>
          <w:rFonts w:ascii="Times New Roman" w:hAnsi="Times New Roman" w:cs="Times New Roman"/>
          <w:b/>
          <w:sz w:val="28"/>
          <w:szCs w:val="28"/>
        </w:rPr>
        <w:t xml:space="preserve"> РТ:</w:t>
      </w:r>
    </w:p>
    <w:p w:rsidR="00027740" w:rsidRPr="00027740" w:rsidRDefault="00027740" w:rsidP="0002774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277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</w:t>
      </w:r>
      <w:r w:rsid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77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30.03.2011 №675-р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0277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предоставления информации об объектах недвижимого имущества, находящегося в собственности Республики Татарстан и предназначенных для сдачи в аренду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7690" w:rsidRDefault="00F97690" w:rsidP="00F97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от 19.05.2011 №1282-р «Об утверждении Положения о порядке реализации Министерством земельных и имущественных отношений Республики Татарстан</w:t>
      </w:r>
      <w:r w:rsidRPr="00F97690">
        <w:rPr>
          <w:b/>
          <w:szCs w:val="28"/>
        </w:rPr>
        <w:t xml:space="preserve"> 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 уполномоченного органа в делах о банкротстве и в процедурах, применяемых в деле о банкротстве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7690" w:rsidRDefault="00F97690" w:rsidP="00F97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Распоряжение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от 19.07.2011 №1965-р «Об утверждении Порядка организации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сохранностью и использованием государственного имущества Республики Татарстан»;</w:t>
      </w:r>
    </w:p>
    <w:p w:rsidR="00F97690" w:rsidRDefault="00F97690" w:rsidP="00F97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25.10.2011 №2936-р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документов</w:t>
      </w:r>
      <w:r w:rsidR="00C448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касающихся отчуждения недвижимого имущества, находящегося в хозяйственном ведении муниципальных унитарных предприятий и оперативном управлении муниципальных учреждений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7690" w:rsidRDefault="00F97690" w:rsidP="00F97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от 05.12.2011 №3464-р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распоряжение МЗИО РТ от 17.03.2004 №380-р «О порядке списания основных фондов и затрат по прекращенному или (и) неосуществленному строительству объектов, находящихся в собственности Республики Татарстан»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7690" w:rsidRDefault="00F97690" w:rsidP="00F97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03.03.2011 № 64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976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 должностей государственной гражданской службы Республики Татарстан в Министерстве земельных и имущественных отношений Республики Татарстан, исполнение должностных обязанностей по которым связано с использованием сведений, составляющих государственную тайну, и при назначении на которые конкурс на замещение вакантных должностей государственной гражданской службы не проводится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2B92" w:rsidRPr="008E2B92" w:rsidRDefault="008E2B92" w:rsidP="008E2B9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</w:t>
      </w:r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18.10.2011 №465-пр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по обеспечению безопасности персональных данных </w:t>
      </w:r>
      <w:proofErr w:type="spellStart"/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7690" w:rsidRDefault="008E2B92" w:rsidP="00F97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Приказ </w:t>
      </w:r>
      <w:proofErr w:type="spellStart"/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земимущества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</w:t>
      </w:r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25.10.2011 № 476-р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8E2B92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создании общественного совета при Министерстве земельных и имущественных отношений 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97690" w:rsidRPr="00F97690" w:rsidRDefault="00F97690" w:rsidP="00F97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CDE" w:rsidRPr="00E92CDE" w:rsidRDefault="00E92CDE" w:rsidP="00E92C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Совершенствование</w:t>
      </w:r>
    </w:p>
    <w:p w:rsidR="00E92CDE" w:rsidRPr="00E92CDE" w:rsidRDefault="00E92CDE" w:rsidP="00E92C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кадровой работы и механизма кадрового обеспечения</w:t>
      </w:r>
    </w:p>
    <w:p w:rsidR="00E92CDE" w:rsidRDefault="00E92CDE" w:rsidP="00E92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CDE" w:rsidRPr="00E92CDE" w:rsidRDefault="00E92CDE" w:rsidP="00E92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Эффективным средством реализации Стратегии антикоррупционной политики в </w:t>
      </w:r>
      <w:r w:rsidR="00C448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bookmarkStart w:id="0" w:name="_GoBack"/>
      <w:bookmarkEnd w:id="0"/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инистерстве является совершенствование механизма кадрового обеспечения, внедрение прогрессивных форм и методов кадровой работы с персоналом, организация воспитательной работы среди сотрудников. </w:t>
      </w:r>
    </w:p>
    <w:p w:rsidR="00E92CDE" w:rsidRPr="00E92CDE" w:rsidRDefault="00E92CDE" w:rsidP="00E92CD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предупреждения злоупотреблений должностными полномочиями и исключения фактов протекционизма обеспечивается строгое соблюдение законодательства по приему граждан на государственную гражданскую службу на конкурсной основе. В 2011 году проведено 7</w:t>
      </w:r>
      <w:r w:rsidRPr="00E92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конкурсов на замещение 20 </w:t>
      </w: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вакантных должностей государственной гражданской службы и включения в кадровый резерв на 9 должностей министерства. По их результатам в штат 6  структурных подразделений принято 20 сотрудников, включены в кадровый резерв министерства 9 человек. </w:t>
      </w:r>
    </w:p>
    <w:p w:rsidR="00E92CDE" w:rsidRPr="00E92CDE" w:rsidRDefault="00E92CDE" w:rsidP="00E92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назначении на должность государственной гражданской службы сотрудники уведомляют кадровую службу, что они на учете в налоговых органах в качестве индивидуального предпринимателя не состоят и коммерческой деятельностью не занимаются.</w:t>
      </w:r>
    </w:p>
    <w:p w:rsidR="00E92CDE" w:rsidRPr="00E92CDE" w:rsidRDefault="00E92CDE" w:rsidP="00E92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министерстве уделяется серьезное внимание соблюдению ограничений, предусмотренных законодательством о государственной гражданской службе и своевременному представлению государственными гражданскими служащими сведений о доходах, об имуществе и обязательствах имущественного характера. В 2011 году совместно с правоохранительными органами проверено 35 персональных дел граждан, участвующих в конкурсах на замещение вакантных должностей; осуществляется постоянный </w:t>
      </w:r>
      <w:proofErr w:type="gramStart"/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государственными гражданскими служащими ограничений и запретов, установленных законодательством. Ежегодно, не позднее 30 апреля обеспечивается представление указанных сведений в отдел кадров и направляется отчет министерства в Департамент по делам государственных служащих при Президенте Республики Татарстан в установленные сроки.</w:t>
      </w:r>
    </w:p>
    <w:p w:rsidR="00E92CDE" w:rsidRPr="00E92CDE" w:rsidRDefault="00E92CDE" w:rsidP="00E92CDE">
      <w:pPr>
        <w:spacing w:after="0" w:line="240" w:lineRule="auto"/>
        <w:ind w:right="-6"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 проводится работа по ротации кадров, обеспечению должностного роста государственных служащих, комплектованию структурных подразделений молодыми, перспективными кадрами, обладающими рыночным мышлением. В 2011 году на конкурсной основе были выдвинуты на вышестоящие должности 12 сотрудников, в том числе 1 – на должность заместителя начальника отдела, 1 – на должность начальника отдела, 1 – на должность начальника управления. В отчетном периоде состоялось</w:t>
      </w:r>
      <w:r w:rsidRPr="00E92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 заседания аттестационной комиссии</w:t>
      </w: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квалификационного экзамена у </w:t>
      </w:r>
      <w:r w:rsidRPr="00E92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госслужащего и по проведению аттестации </w:t>
      </w:r>
      <w:r w:rsidRPr="00E92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госслужащих. В соответствии с законодательством экзамены и аттестация проведены с участием независимых экспертов. </w:t>
      </w:r>
    </w:p>
    <w:p w:rsidR="00E92CDE" w:rsidRPr="00E92CDE" w:rsidRDefault="00E92CDE" w:rsidP="00E92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ведется воспитательная работа среди сотрудников министерства по укреплению дисциплины, моральному стимулированию труда, эффективному участию каждого сотрудника в выполнении стоящих перед министерством задач.</w:t>
      </w:r>
    </w:p>
    <w:p w:rsidR="00E92CDE" w:rsidRPr="00E92CDE" w:rsidRDefault="00E92CDE" w:rsidP="00E92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2011 году поощрены 4 сотрудника Благодарственным письмом Президента Республики Татарстан, 4 сотрудника Благодарственным письмом Кабинета Министров Республики Татарстан, 3 Благодарственным письмом Госсовета Республики Татарстан, 8 сотрудников награждены  медалью «1000-летия Казани». 22 сотрудника награждены Почетными грамотами и Благодарственными письмами </w:t>
      </w:r>
      <w:proofErr w:type="spellStart"/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Минземимущества</w:t>
      </w:r>
      <w:proofErr w:type="spellEnd"/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РТ, 10 человек занесены на Доску Почета министерства.</w:t>
      </w:r>
    </w:p>
    <w:p w:rsidR="00E92CDE" w:rsidRPr="00E92CDE" w:rsidRDefault="00E92CDE" w:rsidP="00E92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положительно влияет на атмосферу в коллективе, повышение производительности труда сотрудников, успешное выполнение плановых показателей и задач, поставленных перед министерством Правительством Республики Татарстан.</w:t>
      </w:r>
    </w:p>
    <w:p w:rsidR="00700289" w:rsidRPr="00700289" w:rsidRDefault="00700289" w:rsidP="00700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00289" w:rsidRPr="00700289" w:rsidSect="00A10CB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E4B45"/>
    <w:multiLevelType w:val="hybridMultilevel"/>
    <w:tmpl w:val="B1882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02CE6"/>
    <w:multiLevelType w:val="hybridMultilevel"/>
    <w:tmpl w:val="7C6EF1BA"/>
    <w:lvl w:ilvl="0" w:tplc="FF54FC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724EF1"/>
    <w:multiLevelType w:val="hybridMultilevel"/>
    <w:tmpl w:val="F3E6418E"/>
    <w:lvl w:ilvl="0" w:tplc="43A2F8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255A6"/>
    <w:multiLevelType w:val="hybridMultilevel"/>
    <w:tmpl w:val="D610E590"/>
    <w:lvl w:ilvl="0" w:tplc="82CE95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B2B"/>
    <w:rsid w:val="00000FDF"/>
    <w:rsid w:val="00001374"/>
    <w:rsid w:val="00024737"/>
    <w:rsid w:val="00027740"/>
    <w:rsid w:val="0002775A"/>
    <w:rsid w:val="00031ED5"/>
    <w:rsid w:val="00037F91"/>
    <w:rsid w:val="00041D5F"/>
    <w:rsid w:val="000452E0"/>
    <w:rsid w:val="0005755D"/>
    <w:rsid w:val="0006394C"/>
    <w:rsid w:val="0006411A"/>
    <w:rsid w:val="0007456B"/>
    <w:rsid w:val="00085299"/>
    <w:rsid w:val="000967E2"/>
    <w:rsid w:val="000B244F"/>
    <w:rsid w:val="000B2A94"/>
    <w:rsid w:val="000B6B2B"/>
    <w:rsid w:val="000C525D"/>
    <w:rsid w:val="000C78D8"/>
    <w:rsid w:val="000F0DE0"/>
    <w:rsid w:val="000F660E"/>
    <w:rsid w:val="00100DC6"/>
    <w:rsid w:val="0012492C"/>
    <w:rsid w:val="00126D58"/>
    <w:rsid w:val="0014440D"/>
    <w:rsid w:val="00145DBC"/>
    <w:rsid w:val="0016322E"/>
    <w:rsid w:val="001A0F2F"/>
    <w:rsid w:val="001B1CD1"/>
    <w:rsid w:val="001B52A6"/>
    <w:rsid w:val="001C0D35"/>
    <w:rsid w:val="00211EB6"/>
    <w:rsid w:val="00212C6E"/>
    <w:rsid w:val="00213A6B"/>
    <w:rsid w:val="00222A0C"/>
    <w:rsid w:val="00225C8B"/>
    <w:rsid w:val="002265DA"/>
    <w:rsid w:val="00250636"/>
    <w:rsid w:val="00260A34"/>
    <w:rsid w:val="00262410"/>
    <w:rsid w:val="00262A33"/>
    <w:rsid w:val="00282B38"/>
    <w:rsid w:val="002856E3"/>
    <w:rsid w:val="002A189A"/>
    <w:rsid w:val="002B0369"/>
    <w:rsid w:val="002B3FE1"/>
    <w:rsid w:val="002F70E8"/>
    <w:rsid w:val="00310DC4"/>
    <w:rsid w:val="00383D94"/>
    <w:rsid w:val="00392F59"/>
    <w:rsid w:val="00393148"/>
    <w:rsid w:val="003A084B"/>
    <w:rsid w:val="003C3692"/>
    <w:rsid w:val="003E2802"/>
    <w:rsid w:val="003E59DB"/>
    <w:rsid w:val="003F23D6"/>
    <w:rsid w:val="003F7BD3"/>
    <w:rsid w:val="00405947"/>
    <w:rsid w:val="00413FDE"/>
    <w:rsid w:val="004166F7"/>
    <w:rsid w:val="00435963"/>
    <w:rsid w:val="00436BED"/>
    <w:rsid w:val="00451A81"/>
    <w:rsid w:val="00453350"/>
    <w:rsid w:val="00464369"/>
    <w:rsid w:val="00485BB4"/>
    <w:rsid w:val="004907F0"/>
    <w:rsid w:val="00490A23"/>
    <w:rsid w:val="00493294"/>
    <w:rsid w:val="004A0E1D"/>
    <w:rsid w:val="004A2044"/>
    <w:rsid w:val="004B533C"/>
    <w:rsid w:val="004C041F"/>
    <w:rsid w:val="00504662"/>
    <w:rsid w:val="00515CB6"/>
    <w:rsid w:val="005266AB"/>
    <w:rsid w:val="00527579"/>
    <w:rsid w:val="0054182D"/>
    <w:rsid w:val="00543520"/>
    <w:rsid w:val="005533EF"/>
    <w:rsid w:val="00573939"/>
    <w:rsid w:val="0058008E"/>
    <w:rsid w:val="00582C70"/>
    <w:rsid w:val="005A0A9D"/>
    <w:rsid w:val="005B463F"/>
    <w:rsid w:val="005B4C12"/>
    <w:rsid w:val="005C0393"/>
    <w:rsid w:val="005C4B45"/>
    <w:rsid w:val="005D38F3"/>
    <w:rsid w:val="005F1AD1"/>
    <w:rsid w:val="0067093D"/>
    <w:rsid w:val="00691B0D"/>
    <w:rsid w:val="006A6726"/>
    <w:rsid w:val="006C5B38"/>
    <w:rsid w:val="006C6754"/>
    <w:rsid w:val="006D1A40"/>
    <w:rsid w:val="006E4572"/>
    <w:rsid w:val="00700289"/>
    <w:rsid w:val="00704E32"/>
    <w:rsid w:val="007115BF"/>
    <w:rsid w:val="00712ED0"/>
    <w:rsid w:val="00721A57"/>
    <w:rsid w:val="00723C72"/>
    <w:rsid w:val="00724C27"/>
    <w:rsid w:val="0073491B"/>
    <w:rsid w:val="0074041B"/>
    <w:rsid w:val="00745A20"/>
    <w:rsid w:val="00754BFE"/>
    <w:rsid w:val="007633E0"/>
    <w:rsid w:val="00777041"/>
    <w:rsid w:val="007778C4"/>
    <w:rsid w:val="007A54AD"/>
    <w:rsid w:val="007A615B"/>
    <w:rsid w:val="007A6D7C"/>
    <w:rsid w:val="007B4DA1"/>
    <w:rsid w:val="007C4542"/>
    <w:rsid w:val="007C4B52"/>
    <w:rsid w:val="007D2577"/>
    <w:rsid w:val="007D7293"/>
    <w:rsid w:val="007E7839"/>
    <w:rsid w:val="007F47AE"/>
    <w:rsid w:val="0081589B"/>
    <w:rsid w:val="00836294"/>
    <w:rsid w:val="008450A5"/>
    <w:rsid w:val="00845D61"/>
    <w:rsid w:val="008571AC"/>
    <w:rsid w:val="00861C1B"/>
    <w:rsid w:val="00881CCF"/>
    <w:rsid w:val="008828F9"/>
    <w:rsid w:val="008A1BB6"/>
    <w:rsid w:val="008A1E83"/>
    <w:rsid w:val="008B231B"/>
    <w:rsid w:val="008B2F12"/>
    <w:rsid w:val="008B4B42"/>
    <w:rsid w:val="008C372B"/>
    <w:rsid w:val="008E14E4"/>
    <w:rsid w:val="008E2B92"/>
    <w:rsid w:val="00901C39"/>
    <w:rsid w:val="00925561"/>
    <w:rsid w:val="00931AEE"/>
    <w:rsid w:val="0093359B"/>
    <w:rsid w:val="00936030"/>
    <w:rsid w:val="00936A41"/>
    <w:rsid w:val="00944B27"/>
    <w:rsid w:val="0096653F"/>
    <w:rsid w:val="00982E26"/>
    <w:rsid w:val="00984987"/>
    <w:rsid w:val="00993702"/>
    <w:rsid w:val="00995092"/>
    <w:rsid w:val="009A1574"/>
    <w:rsid w:val="009D6811"/>
    <w:rsid w:val="00A05A12"/>
    <w:rsid w:val="00A07B3B"/>
    <w:rsid w:val="00A10CB4"/>
    <w:rsid w:val="00A11AAF"/>
    <w:rsid w:val="00A1634E"/>
    <w:rsid w:val="00A2014C"/>
    <w:rsid w:val="00A204AA"/>
    <w:rsid w:val="00A21760"/>
    <w:rsid w:val="00A45A5E"/>
    <w:rsid w:val="00A568FA"/>
    <w:rsid w:val="00A803E9"/>
    <w:rsid w:val="00A8360C"/>
    <w:rsid w:val="00A934DC"/>
    <w:rsid w:val="00AB58FC"/>
    <w:rsid w:val="00AE3A10"/>
    <w:rsid w:val="00AF6831"/>
    <w:rsid w:val="00B03B3B"/>
    <w:rsid w:val="00B517D2"/>
    <w:rsid w:val="00B63AA2"/>
    <w:rsid w:val="00B6693C"/>
    <w:rsid w:val="00B67DF5"/>
    <w:rsid w:val="00B73D59"/>
    <w:rsid w:val="00B76877"/>
    <w:rsid w:val="00B77A5A"/>
    <w:rsid w:val="00B850F0"/>
    <w:rsid w:val="00B85E37"/>
    <w:rsid w:val="00B913B7"/>
    <w:rsid w:val="00BC330D"/>
    <w:rsid w:val="00BC5D1A"/>
    <w:rsid w:val="00BE0DEC"/>
    <w:rsid w:val="00BE74C5"/>
    <w:rsid w:val="00C11F1C"/>
    <w:rsid w:val="00C150EA"/>
    <w:rsid w:val="00C27422"/>
    <w:rsid w:val="00C44832"/>
    <w:rsid w:val="00C47CB7"/>
    <w:rsid w:val="00C51FAC"/>
    <w:rsid w:val="00C63C96"/>
    <w:rsid w:val="00C83D55"/>
    <w:rsid w:val="00C86F36"/>
    <w:rsid w:val="00C91361"/>
    <w:rsid w:val="00C948AE"/>
    <w:rsid w:val="00CA14B4"/>
    <w:rsid w:val="00CA2E49"/>
    <w:rsid w:val="00CA44A4"/>
    <w:rsid w:val="00CA4C60"/>
    <w:rsid w:val="00CC713F"/>
    <w:rsid w:val="00CC7ECF"/>
    <w:rsid w:val="00CD0DFF"/>
    <w:rsid w:val="00CF0409"/>
    <w:rsid w:val="00CF1A05"/>
    <w:rsid w:val="00CF2C49"/>
    <w:rsid w:val="00D05AD0"/>
    <w:rsid w:val="00D12B3A"/>
    <w:rsid w:val="00D176E9"/>
    <w:rsid w:val="00D4761A"/>
    <w:rsid w:val="00D5673C"/>
    <w:rsid w:val="00DC61BA"/>
    <w:rsid w:val="00DE2001"/>
    <w:rsid w:val="00DE34BF"/>
    <w:rsid w:val="00E13598"/>
    <w:rsid w:val="00E141A1"/>
    <w:rsid w:val="00E174A1"/>
    <w:rsid w:val="00E273E4"/>
    <w:rsid w:val="00E304CD"/>
    <w:rsid w:val="00E35DEE"/>
    <w:rsid w:val="00E37200"/>
    <w:rsid w:val="00E40748"/>
    <w:rsid w:val="00E63AE4"/>
    <w:rsid w:val="00E76A9E"/>
    <w:rsid w:val="00E90CA8"/>
    <w:rsid w:val="00E92CDE"/>
    <w:rsid w:val="00E94987"/>
    <w:rsid w:val="00EA175F"/>
    <w:rsid w:val="00EB2084"/>
    <w:rsid w:val="00EC6F37"/>
    <w:rsid w:val="00ED5376"/>
    <w:rsid w:val="00EE2942"/>
    <w:rsid w:val="00EE51AE"/>
    <w:rsid w:val="00EE56A6"/>
    <w:rsid w:val="00F0021C"/>
    <w:rsid w:val="00F1378F"/>
    <w:rsid w:val="00F149C6"/>
    <w:rsid w:val="00F24736"/>
    <w:rsid w:val="00F40872"/>
    <w:rsid w:val="00F4418F"/>
    <w:rsid w:val="00F60BA0"/>
    <w:rsid w:val="00F6333E"/>
    <w:rsid w:val="00F6632F"/>
    <w:rsid w:val="00F72A6B"/>
    <w:rsid w:val="00F804BF"/>
    <w:rsid w:val="00F91A83"/>
    <w:rsid w:val="00F97690"/>
    <w:rsid w:val="00FA49E3"/>
    <w:rsid w:val="00FC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CB4"/>
    <w:pPr>
      <w:ind w:left="720"/>
      <w:contextualSpacing/>
    </w:pPr>
  </w:style>
  <w:style w:type="paragraph" w:customStyle="1" w:styleId="Default">
    <w:name w:val="Default"/>
    <w:rsid w:val="00DC61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0277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277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0F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CB4"/>
    <w:pPr>
      <w:ind w:left="720"/>
      <w:contextualSpacing/>
    </w:pPr>
  </w:style>
  <w:style w:type="paragraph" w:customStyle="1" w:styleId="Default">
    <w:name w:val="Default"/>
    <w:rsid w:val="00DC61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0277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277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0F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D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7</Pages>
  <Words>2527</Words>
  <Characters>14409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Рольбина Л.Я.</dc:creator>
  <cp:lastModifiedBy>Рольбина Л.Я.</cp:lastModifiedBy>
  <cp:revision>13</cp:revision>
  <cp:lastPrinted>2012-02-10T12:01:00Z</cp:lastPrinted>
  <dcterms:created xsi:type="dcterms:W3CDTF">2012-02-07T11:07:00Z</dcterms:created>
  <dcterms:modified xsi:type="dcterms:W3CDTF">2012-02-10T12:44:00Z</dcterms:modified>
</cp:coreProperties>
</file>