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9D4" w:rsidRDefault="00A909D4" w:rsidP="00A909D4">
      <w:pPr>
        <w:suppressAutoHyphens/>
        <w:spacing w:after="0" w:line="240" w:lineRule="auto"/>
        <w:jc w:val="center"/>
        <w:rPr>
          <w:rFonts w:ascii="Times New Roman" w:eastAsia="Times New Roman" w:hAnsi="Times New Roman" w:cs="Times New Roman"/>
          <w:b/>
          <w:sz w:val="32"/>
          <w:szCs w:val="32"/>
          <w:lang w:eastAsia="ru-RU"/>
        </w:rPr>
      </w:pPr>
      <w:r w:rsidRPr="00A909D4">
        <w:rPr>
          <w:rFonts w:ascii="Times New Roman" w:eastAsia="Times New Roman" w:hAnsi="Times New Roman" w:cs="Times New Roman"/>
          <w:b/>
          <w:sz w:val="32"/>
          <w:szCs w:val="32"/>
          <w:lang w:eastAsia="ru-RU"/>
        </w:rPr>
        <w:t>Исчерпывающий перечень оснований для отказа в приеме документов, необходимых для предоставления государственной услуги</w:t>
      </w:r>
      <w:r>
        <w:rPr>
          <w:rFonts w:ascii="Times New Roman" w:eastAsia="Times New Roman" w:hAnsi="Times New Roman" w:cs="Times New Roman"/>
          <w:b/>
          <w:sz w:val="32"/>
          <w:szCs w:val="32"/>
          <w:lang w:eastAsia="ru-RU"/>
        </w:rPr>
        <w:t>:</w:t>
      </w:r>
    </w:p>
    <w:p w:rsidR="00A909D4" w:rsidRPr="00A909D4" w:rsidRDefault="00A909D4" w:rsidP="00A909D4">
      <w:pPr>
        <w:suppressAutoHyphens/>
        <w:spacing w:after="0" w:line="240" w:lineRule="auto"/>
        <w:jc w:val="center"/>
        <w:rPr>
          <w:rFonts w:ascii="Times New Roman" w:eastAsia="Times New Roman" w:hAnsi="Times New Roman" w:cs="Times New Roman"/>
          <w:b/>
          <w:spacing w:val="-6"/>
          <w:sz w:val="32"/>
          <w:szCs w:val="32"/>
          <w:lang w:eastAsia="ru-RU"/>
        </w:rPr>
      </w:pPr>
    </w:p>
    <w:p w:rsidR="00A909D4" w:rsidRPr="00A909D4" w:rsidRDefault="00A909D4" w:rsidP="00A909D4">
      <w:pPr>
        <w:suppressAutoHyphens/>
        <w:spacing w:after="0" w:line="240" w:lineRule="auto"/>
        <w:ind w:left="4962"/>
        <w:jc w:val="both"/>
        <w:rPr>
          <w:rFonts w:ascii="Times New Roman" w:eastAsia="Times New Roman" w:hAnsi="Times New Roman" w:cs="Times New Roman"/>
          <w:b/>
          <w:spacing w:val="-6"/>
          <w:sz w:val="28"/>
          <w:szCs w:val="28"/>
          <w:lang w:eastAsia="ru-RU"/>
        </w:rPr>
      </w:pPr>
    </w:p>
    <w:p w:rsidR="00A909D4" w:rsidRPr="00A909D4" w:rsidRDefault="00A909D4" w:rsidP="00A909D4">
      <w:pPr>
        <w:pStyle w:val="a5"/>
        <w:jc w:val="both"/>
        <w:rPr>
          <w:sz w:val="28"/>
          <w:szCs w:val="28"/>
        </w:rPr>
      </w:pPr>
      <w:r w:rsidRPr="00A909D4">
        <w:rPr>
          <w:sz w:val="28"/>
          <w:szCs w:val="28"/>
        </w:rPr>
        <w:t xml:space="preserve">1.Заявление не соответствует положениям </w:t>
      </w:r>
      <w:hyperlink r:id="rId5" w:history="1">
        <w:r w:rsidRPr="00A909D4">
          <w:rPr>
            <w:sz w:val="28"/>
            <w:szCs w:val="28"/>
          </w:rPr>
          <w:t>пункта 1</w:t>
        </w:r>
      </w:hyperlink>
      <w:r w:rsidRPr="00A909D4">
        <w:rPr>
          <w:sz w:val="28"/>
          <w:szCs w:val="28"/>
        </w:rPr>
        <w:t xml:space="preserve"> статьи 39</w:t>
      </w:r>
      <w:r w:rsidRPr="00A909D4">
        <w:rPr>
          <w:sz w:val="28"/>
          <w:szCs w:val="28"/>
          <w:vertAlign w:val="superscript"/>
        </w:rPr>
        <w:t>17</w:t>
      </w:r>
      <w:r w:rsidRPr="00A909D4">
        <w:rPr>
          <w:sz w:val="28"/>
          <w:szCs w:val="28"/>
        </w:rPr>
        <w:t xml:space="preserve"> ЗК РФ, подано в иной уполномоченный орган или к заявлению не приложены документы, указанные в пункте 2.5 Регламента. </w:t>
      </w:r>
    </w:p>
    <w:p w:rsidR="00A909D4" w:rsidRPr="00A909D4" w:rsidRDefault="00A909D4" w:rsidP="00A909D4">
      <w:pPr>
        <w:rPr>
          <w:rFonts w:ascii="Times New Roman" w:hAnsi="Times New Roman" w:cs="Times New Roman"/>
          <w:sz w:val="28"/>
          <w:szCs w:val="28"/>
          <w:lang w:eastAsia="ru-RU"/>
        </w:rPr>
      </w:pPr>
    </w:p>
    <w:p w:rsidR="00A909D4" w:rsidRPr="00A909D4" w:rsidRDefault="00A909D4" w:rsidP="00A909D4">
      <w:pPr>
        <w:pStyle w:val="a5"/>
        <w:jc w:val="both"/>
        <w:rPr>
          <w:sz w:val="28"/>
          <w:szCs w:val="28"/>
        </w:rPr>
      </w:pPr>
      <w:r w:rsidRPr="00A909D4">
        <w:rPr>
          <w:sz w:val="28"/>
          <w:szCs w:val="28"/>
        </w:rPr>
        <w:t>2. Наличие в заявлении и прилагаемых к нему документах подчисток, приписок и исправлений, не заверенных в установленном порядке.</w:t>
      </w:r>
    </w:p>
    <w:p w:rsidR="00A909D4" w:rsidRPr="00A909D4" w:rsidRDefault="00A909D4" w:rsidP="00A909D4">
      <w:pPr>
        <w:rPr>
          <w:rFonts w:ascii="Times New Roman" w:hAnsi="Times New Roman" w:cs="Times New Roman"/>
          <w:sz w:val="28"/>
          <w:szCs w:val="28"/>
          <w:lang w:eastAsia="ru-RU"/>
        </w:rPr>
      </w:pPr>
    </w:p>
    <w:p w:rsidR="00A909D4" w:rsidRPr="00A909D4" w:rsidRDefault="00A909D4" w:rsidP="00A909D4">
      <w:pPr>
        <w:suppressAutoHyphens/>
        <w:spacing w:after="0" w:line="240" w:lineRule="auto"/>
        <w:jc w:val="both"/>
        <w:rPr>
          <w:rFonts w:ascii="Times New Roman" w:eastAsia="Times New Roman" w:hAnsi="Times New Roman" w:cs="Times New Roman"/>
          <w:spacing w:val="-6"/>
          <w:sz w:val="28"/>
          <w:szCs w:val="28"/>
          <w:lang w:eastAsia="ru-RU"/>
        </w:rPr>
      </w:pPr>
      <w:r w:rsidRPr="00A909D4">
        <w:rPr>
          <w:rFonts w:ascii="Times New Roman" w:eastAsia="Calibri" w:hAnsi="Times New Roman" w:cs="Times New Roman"/>
          <w:sz w:val="28"/>
          <w:szCs w:val="28"/>
        </w:rPr>
        <w:t xml:space="preserve">3. Представление в Министерство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w:t>
      </w:r>
      <w:hyperlink r:id="rId6" w:history="1">
        <w:r w:rsidRPr="00A909D4">
          <w:rPr>
            <w:rFonts w:ascii="Times New Roman" w:eastAsia="Calibri" w:hAnsi="Times New Roman" w:cs="Times New Roman"/>
            <w:sz w:val="28"/>
            <w:szCs w:val="28"/>
          </w:rPr>
          <w:t>закона</w:t>
        </w:r>
      </w:hyperlink>
      <w:r w:rsidRPr="00A909D4">
        <w:rPr>
          <w:rFonts w:ascii="Times New Roman" w:eastAsia="Calibri" w:hAnsi="Times New Roman" w:cs="Times New Roman"/>
          <w:sz w:val="28"/>
          <w:szCs w:val="28"/>
        </w:rPr>
        <w:t xml:space="preserve"> № 63-ФЗ и Федерального </w:t>
      </w:r>
      <w:hyperlink r:id="rId7" w:history="1">
        <w:r w:rsidRPr="00A909D4">
          <w:rPr>
            <w:rFonts w:ascii="Times New Roman" w:eastAsia="Calibri" w:hAnsi="Times New Roman" w:cs="Times New Roman"/>
            <w:sz w:val="28"/>
            <w:szCs w:val="28"/>
          </w:rPr>
          <w:t>закона</w:t>
        </w:r>
      </w:hyperlink>
      <w:r w:rsidRPr="00A909D4">
        <w:rPr>
          <w:rFonts w:ascii="Times New Roman" w:eastAsia="Calibri" w:hAnsi="Times New Roman" w:cs="Times New Roman"/>
          <w:sz w:val="28"/>
          <w:szCs w:val="28"/>
        </w:rPr>
        <w:t xml:space="preserve">  № 210-ФЗ.</w:t>
      </w: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8B5D95" w:rsidRPr="008B5D95" w:rsidRDefault="008B5D95" w:rsidP="008B5D95">
      <w:pPr>
        <w:autoSpaceDE w:val="0"/>
        <w:autoSpaceDN w:val="0"/>
        <w:adjustRightInd w:val="0"/>
        <w:spacing w:after="0" w:line="240" w:lineRule="auto"/>
        <w:ind w:firstLine="709"/>
        <w:jc w:val="both"/>
        <w:rPr>
          <w:rFonts w:ascii="Times New Roman" w:eastAsia="Times New Roman" w:hAnsi="Times New Roman" w:cs="Times New Roman"/>
          <w:b/>
          <w:sz w:val="32"/>
          <w:szCs w:val="32"/>
          <w:lang w:eastAsia="ru-RU"/>
        </w:rPr>
      </w:pPr>
      <w:r w:rsidRPr="008B5D95">
        <w:rPr>
          <w:rFonts w:ascii="Times New Roman" w:eastAsia="Times New Roman" w:hAnsi="Times New Roman" w:cs="Times New Roman"/>
          <w:b/>
          <w:sz w:val="32"/>
          <w:szCs w:val="32"/>
          <w:lang w:eastAsia="ru-RU"/>
        </w:rPr>
        <w:t>Оснований для приостановления представления государственной услуги законодательством не предусмотрено.</w:t>
      </w:r>
    </w:p>
    <w:p w:rsidR="008B5D95" w:rsidRPr="008B5D95" w:rsidRDefault="008B5D95" w:rsidP="008B5D95">
      <w:pPr>
        <w:suppressAutoHyphens/>
        <w:spacing w:after="0" w:line="240" w:lineRule="auto"/>
        <w:jc w:val="both"/>
        <w:rPr>
          <w:rFonts w:ascii="Times New Roman" w:eastAsia="Times New Roman" w:hAnsi="Times New Roman" w:cs="Times New Roman"/>
          <w:b/>
          <w:sz w:val="32"/>
          <w:szCs w:val="32"/>
          <w:lang w:eastAsia="ru-RU"/>
        </w:rPr>
      </w:pPr>
    </w:p>
    <w:p w:rsidR="00A909D4" w:rsidRPr="008B5D95" w:rsidRDefault="008B5D95" w:rsidP="008B5D95">
      <w:pPr>
        <w:suppressAutoHyphens/>
        <w:spacing w:after="0" w:line="240" w:lineRule="auto"/>
        <w:ind w:firstLine="708"/>
        <w:jc w:val="both"/>
        <w:rPr>
          <w:rFonts w:ascii="Times New Roman" w:eastAsia="Times New Roman" w:hAnsi="Times New Roman" w:cs="Times New Roman"/>
          <w:b/>
          <w:spacing w:val="-6"/>
          <w:sz w:val="32"/>
          <w:szCs w:val="32"/>
          <w:lang w:eastAsia="ru-RU"/>
        </w:rPr>
      </w:pPr>
      <w:bookmarkStart w:id="0" w:name="_GoBack"/>
      <w:bookmarkEnd w:id="0"/>
      <w:r w:rsidRPr="008B5D95">
        <w:rPr>
          <w:rFonts w:ascii="Times New Roman" w:eastAsia="Times New Roman" w:hAnsi="Times New Roman" w:cs="Times New Roman"/>
          <w:b/>
          <w:sz w:val="32"/>
          <w:szCs w:val="32"/>
          <w:lang w:eastAsia="ru-RU"/>
        </w:rPr>
        <w:t>Оснований для отказа в представлении государственной услуги не предусмотрено</w:t>
      </w:r>
      <w:r w:rsidRPr="008B5D95">
        <w:rPr>
          <w:rFonts w:ascii="Times New Roman" w:eastAsia="Times New Roman" w:hAnsi="Times New Roman" w:cs="Times New Roman"/>
          <w:b/>
          <w:sz w:val="32"/>
          <w:szCs w:val="32"/>
          <w:lang w:eastAsia="ru-RU"/>
        </w:rPr>
        <w:t>.</w:t>
      </w: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962"/>
        <w:rPr>
          <w:rFonts w:ascii="Times New Roman" w:eastAsia="Times New Roman" w:hAnsi="Times New Roman" w:cs="Times New Roman"/>
          <w:spacing w:val="-6"/>
          <w:sz w:val="28"/>
          <w:szCs w:val="28"/>
          <w:lang w:eastAsia="ru-RU"/>
        </w:rPr>
      </w:pPr>
    </w:p>
    <w:p w:rsidR="00A909D4" w:rsidRPr="00A909D4" w:rsidRDefault="00A909D4" w:rsidP="00A909D4">
      <w:pPr>
        <w:suppressAutoHyphens/>
        <w:spacing w:after="0" w:line="240" w:lineRule="auto"/>
        <w:ind w:left="4248" w:firstLine="708"/>
        <w:rPr>
          <w:rFonts w:ascii="Times New Roman" w:eastAsia="Times New Roman" w:hAnsi="Times New Roman" w:cs="Times New Roman"/>
          <w:spacing w:val="-6"/>
          <w:sz w:val="24"/>
          <w:szCs w:val="24"/>
          <w:lang w:eastAsia="ru-RU"/>
        </w:rPr>
      </w:pPr>
      <w:r w:rsidRPr="00A909D4">
        <w:rPr>
          <w:rFonts w:ascii="Times New Roman" w:eastAsia="Times New Roman" w:hAnsi="Times New Roman" w:cs="Times New Roman"/>
          <w:spacing w:val="-6"/>
          <w:sz w:val="24"/>
          <w:szCs w:val="24"/>
          <w:lang w:eastAsia="ru-RU"/>
        </w:rPr>
        <w:t>Приложение 3</w:t>
      </w:r>
    </w:p>
    <w:p w:rsidR="00A909D4" w:rsidRPr="00A909D4" w:rsidRDefault="00A909D4" w:rsidP="00A909D4">
      <w:pPr>
        <w:suppressAutoHyphens/>
        <w:spacing w:after="0" w:line="240" w:lineRule="auto"/>
        <w:ind w:left="4962"/>
        <w:jc w:val="both"/>
        <w:rPr>
          <w:rFonts w:ascii="Times New Roman" w:eastAsia="Times New Roman" w:hAnsi="Times New Roman" w:cs="Times New Roman"/>
          <w:b/>
          <w:spacing w:val="-6"/>
          <w:sz w:val="24"/>
          <w:szCs w:val="24"/>
          <w:lang w:eastAsia="ru-RU"/>
        </w:rPr>
      </w:pPr>
      <w:r w:rsidRPr="00A909D4">
        <w:rPr>
          <w:rFonts w:ascii="Times New Roman" w:eastAsia="Times New Roman" w:hAnsi="Times New Roman" w:cs="Times New Roman"/>
          <w:spacing w:val="-6"/>
          <w:sz w:val="24"/>
          <w:szCs w:val="24"/>
          <w:lang w:eastAsia="ru-RU"/>
        </w:rPr>
        <w:t>к Административному регламенту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A909D4" w:rsidRPr="00A909D4" w:rsidRDefault="00A909D4" w:rsidP="00A909D4">
      <w:pPr>
        <w:autoSpaceDE w:val="0"/>
        <w:autoSpaceDN w:val="0"/>
        <w:adjustRightInd w:val="0"/>
        <w:spacing w:after="0" w:line="240" w:lineRule="auto"/>
        <w:ind w:firstLine="540"/>
        <w:jc w:val="both"/>
        <w:outlineLvl w:val="0"/>
        <w:rPr>
          <w:rFonts w:ascii="Times New Roman" w:eastAsia="Calibri" w:hAnsi="Times New Roman" w:cs="Times New Roman"/>
          <w:b/>
          <w:sz w:val="28"/>
          <w:szCs w:val="28"/>
          <w:lang w:eastAsia="ru-RU"/>
        </w:rPr>
      </w:pPr>
    </w:p>
    <w:p w:rsidR="00A909D4" w:rsidRPr="00A909D4" w:rsidRDefault="00A909D4" w:rsidP="00A909D4">
      <w:pPr>
        <w:autoSpaceDE w:val="0"/>
        <w:autoSpaceDN w:val="0"/>
        <w:adjustRightInd w:val="0"/>
        <w:spacing w:after="0" w:line="240" w:lineRule="auto"/>
        <w:ind w:firstLine="540"/>
        <w:jc w:val="center"/>
        <w:outlineLvl w:val="0"/>
        <w:rPr>
          <w:rFonts w:ascii="Times New Roman" w:eastAsia="Calibri" w:hAnsi="Times New Roman" w:cs="Times New Roman"/>
          <w:b/>
          <w:sz w:val="28"/>
          <w:szCs w:val="28"/>
          <w:lang w:eastAsia="ru-RU"/>
        </w:rPr>
      </w:pPr>
      <w:r w:rsidRPr="00A909D4">
        <w:rPr>
          <w:rFonts w:ascii="Times New Roman" w:eastAsia="Calibri" w:hAnsi="Times New Roman" w:cs="Times New Roman"/>
          <w:b/>
          <w:sz w:val="28"/>
          <w:szCs w:val="28"/>
          <w:lang w:eastAsia="ru-RU"/>
        </w:rPr>
        <w:t>Основания для отказа в предоставлении земельного участка в аренду или в собственность</w:t>
      </w:r>
    </w:p>
    <w:p w:rsidR="00A909D4" w:rsidRPr="00A909D4" w:rsidRDefault="00A909D4" w:rsidP="00A909D4">
      <w:pPr>
        <w:autoSpaceDE w:val="0"/>
        <w:autoSpaceDN w:val="0"/>
        <w:adjustRightInd w:val="0"/>
        <w:spacing w:after="0" w:line="240" w:lineRule="auto"/>
        <w:ind w:firstLine="540"/>
        <w:jc w:val="both"/>
        <w:rPr>
          <w:rFonts w:ascii="Times New Roman" w:eastAsia="Calibri" w:hAnsi="Times New Roman" w:cs="Times New Roman"/>
          <w:b/>
          <w:bCs/>
          <w:sz w:val="28"/>
          <w:szCs w:val="28"/>
          <w:lang w:eastAsia="ru-RU"/>
        </w:rPr>
      </w:pP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1) </w:t>
      </w:r>
      <w:r w:rsidRPr="00A909D4">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A909D4">
        <w:rPr>
          <w:rFonts w:ascii="Times New Roman" w:eastAsia="Calibri" w:hAnsi="Times New Roman" w:cs="Times New Roman"/>
          <w:bCs/>
          <w:sz w:val="28"/>
          <w:szCs w:val="28"/>
          <w:lang w:eastAsia="ru-RU"/>
        </w:rPr>
        <w:t>;</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2) </w:t>
      </w:r>
      <w:r w:rsidRPr="00A909D4">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 w:history="1">
        <w:r w:rsidRPr="00A909D4">
          <w:rPr>
            <w:rFonts w:ascii="Times New Roman" w:eastAsia="Calibri" w:hAnsi="Times New Roman" w:cs="Times New Roman"/>
            <w:sz w:val="28"/>
            <w:szCs w:val="28"/>
            <w:lang w:eastAsia="ru-RU"/>
          </w:rPr>
          <w:t>подпунктом 10 пункта 2 статьи 39</w:t>
        </w:r>
        <w:r w:rsidRPr="00A909D4">
          <w:rPr>
            <w:rFonts w:ascii="Times New Roman" w:eastAsia="Calibri" w:hAnsi="Times New Roman" w:cs="Times New Roman"/>
            <w:sz w:val="28"/>
            <w:szCs w:val="28"/>
            <w:vertAlign w:val="superscript"/>
            <w:lang w:eastAsia="ru-RU"/>
          </w:rPr>
          <w:t>10</w:t>
        </w:r>
      </w:hyperlink>
      <w:r w:rsidRPr="00A909D4">
        <w:rPr>
          <w:rFonts w:ascii="Times New Roman" w:eastAsia="Calibri" w:hAnsi="Times New Roman" w:cs="Times New Roman"/>
          <w:sz w:val="28"/>
          <w:szCs w:val="28"/>
          <w:lang w:eastAsia="ru-RU"/>
        </w:rPr>
        <w:t xml:space="preserve"> Земельного кодекса Российской Федерации;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3) </w:t>
      </w:r>
      <w:r w:rsidRPr="00A909D4">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sz w:val="28"/>
          <w:szCs w:val="28"/>
          <w:lang w:eastAsia="ru-RU"/>
        </w:rPr>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A909D4">
          <w:rPr>
            <w:rFonts w:ascii="Times New Roman" w:eastAsia="Calibri" w:hAnsi="Times New Roman" w:cs="Times New Roman"/>
            <w:sz w:val="28"/>
            <w:szCs w:val="28"/>
            <w:lang w:eastAsia="ru-RU"/>
          </w:rPr>
          <w:t>статьей 39</w:t>
        </w:r>
        <w:r w:rsidRPr="00A909D4">
          <w:rPr>
            <w:rFonts w:ascii="Times New Roman" w:eastAsia="Calibri" w:hAnsi="Times New Roman" w:cs="Times New Roman"/>
            <w:sz w:val="28"/>
            <w:szCs w:val="28"/>
            <w:vertAlign w:val="superscript"/>
            <w:lang w:eastAsia="ru-RU"/>
          </w:rPr>
          <w:t>36</w:t>
        </w:r>
      </w:hyperlink>
      <w:r w:rsidRPr="00A909D4">
        <w:rPr>
          <w:rFonts w:ascii="Times New Roman" w:eastAsia="Calibri" w:hAnsi="Times New Roman" w:cs="Times New Roman"/>
          <w:sz w:val="28"/>
          <w:szCs w:val="28"/>
          <w:lang w:eastAsia="ru-RU"/>
        </w:rPr>
        <w:t xml:space="preserve"> Земельного кодекса </w:t>
      </w:r>
      <w:r w:rsidRPr="00A909D4">
        <w:rPr>
          <w:rFonts w:ascii="Times New Roman" w:eastAsia="Calibri" w:hAnsi="Times New Roman" w:cs="Times New Roman"/>
          <w:sz w:val="28"/>
          <w:szCs w:val="28"/>
          <w:lang w:eastAsia="ru-RU"/>
        </w:rPr>
        <w:lastRenderedPageBreak/>
        <w:t xml:space="preserve">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history="1">
        <w:r w:rsidRPr="00A909D4">
          <w:rPr>
            <w:rFonts w:ascii="Times New Roman" w:eastAsia="Calibri" w:hAnsi="Times New Roman" w:cs="Times New Roman"/>
            <w:sz w:val="28"/>
            <w:szCs w:val="28"/>
            <w:lang w:eastAsia="ru-RU"/>
          </w:rPr>
          <w:t>частью 11 статьи 55</w:t>
        </w:r>
        <w:r w:rsidRPr="00A909D4">
          <w:rPr>
            <w:rFonts w:ascii="Times New Roman" w:eastAsia="Calibri" w:hAnsi="Times New Roman" w:cs="Times New Roman"/>
            <w:sz w:val="28"/>
            <w:szCs w:val="28"/>
            <w:vertAlign w:val="superscript"/>
            <w:lang w:eastAsia="ru-RU"/>
          </w:rPr>
          <w:t>32</w:t>
        </w:r>
      </w:hyperlink>
      <w:r w:rsidRPr="00A909D4">
        <w:rPr>
          <w:rFonts w:ascii="Times New Roman" w:eastAsia="Calibri" w:hAnsi="Times New Roman" w:cs="Times New Roman"/>
          <w:sz w:val="28"/>
          <w:szCs w:val="28"/>
          <w:lang w:eastAsia="ru-RU"/>
        </w:rPr>
        <w:t xml:space="preserve"> Градостроительного кодекса Российской Федерации;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6) </w:t>
      </w:r>
      <w:r w:rsidRPr="00A909D4">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A909D4">
          <w:rPr>
            <w:rFonts w:ascii="Times New Roman" w:eastAsia="Calibri" w:hAnsi="Times New Roman" w:cs="Times New Roman"/>
            <w:sz w:val="28"/>
            <w:szCs w:val="28"/>
            <w:lang w:eastAsia="ru-RU"/>
          </w:rPr>
          <w:t>статьей 39</w:t>
        </w:r>
        <w:r w:rsidRPr="00A909D4">
          <w:rPr>
            <w:rFonts w:ascii="Times New Roman" w:eastAsia="Calibri" w:hAnsi="Times New Roman" w:cs="Times New Roman"/>
            <w:sz w:val="28"/>
            <w:szCs w:val="28"/>
            <w:vertAlign w:val="superscript"/>
            <w:lang w:eastAsia="ru-RU"/>
          </w:rPr>
          <w:t>36</w:t>
        </w:r>
      </w:hyperlink>
      <w:r w:rsidRPr="00A909D4">
        <w:rPr>
          <w:rFonts w:ascii="Times New Roman" w:eastAsia="Calibri"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7) </w:t>
      </w:r>
      <w:r w:rsidRPr="00A909D4">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8) </w:t>
      </w:r>
      <w:r w:rsidRPr="00A909D4">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9) </w:t>
      </w:r>
      <w:r w:rsidRPr="00A909D4">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10) </w:t>
      </w:r>
      <w:r w:rsidRPr="00A909D4">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w:t>
      </w:r>
      <w:r w:rsidRPr="00A909D4">
        <w:rPr>
          <w:rFonts w:ascii="Times New Roman" w:eastAsia="Calibri" w:hAnsi="Times New Roman" w:cs="Times New Roman"/>
          <w:sz w:val="28"/>
          <w:szCs w:val="28"/>
          <w:lang w:eastAsia="ru-RU"/>
        </w:rPr>
        <w:lastRenderedPageBreak/>
        <w:t>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11) </w:t>
      </w:r>
      <w:r w:rsidRPr="00A909D4">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sz w:val="28"/>
          <w:szCs w:val="28"/>
          <w:lang w:eastAsia="ru-RU"/>
        </w:rPr>
        <w:t xml:space="preserve">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2" w:history="1">
        <w:r w:rsidRPr="00A909D4">
          <w:rPr>
            <w:rFonts w:ascii="Times New Roman" w:eastAsia="Calibri" w:hAnsi="Times New Roman" w:cs="Times New Roman"/>
            <w:sz w:val="28"/>
            <w:szCs w:val="28"/>
            <w:lang w:eastAsia="ru-RU"/>
          </w:rPr>
          <w:t>пунктом 19 статьи 39</w:t>
        </w:r>
        <w:r w:rsidRPr="00A909D4">
          <w:rPr>
            <w:rFonts w:ascii="Times New Roman" w:eastAsia="Calibri" w:hAnsi="Times New Roman" w:cs="Times New Roman"/>
            <w:sz w:val="28"/>
            <w:szCs w:val="28"/>
            <w:vertAlign w:val="superscript"/>
            <w:lang w:eastAsia="ru-RU"/>
          </w:rPr>
          <w:t>11</w:t>
        </w:r>
      </w:hyperlink>
      <w:r w:rsidRPr="00A909D4">
        <w:rPr>
          <w:rFonts w:ascii="Times New Roman" w:eastAsia="Calibri" w:hAnsi="Times New Roman" w:cs="Times New Roman"/>
          <w:sz w:val="28"/>
          <w:szCs w:val="28"/>
          <w:lang w:eastAsia="ru-RU"/>
        </w:rPr>
        <w:t xml:space="preserve"> Земельного кодекса Российской Федерации;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sz w:val="28"/>
          <w:szCs w:val="28"/>
          <w:lang w:eastAsia="ru-RU"/>
        </w:rPr>
        <w:t xml:space="preserve">13) в отношении земельного участка, указанного в заявлении о его предоставлении, поступило предусмотренное </w:t>
      </w:r>
      <w:hyperlink r:id="rId13" w:history="1">
        <w:r w:rsidRPr="00A909D4">
          <w:rPr>
            <w:rFonts w:ascii="Times New Roman" w:eastAsia="Calibri" w:hAnsi="Times New Roman" w:cs="Times New Roman"/>
            <w:sz w:val="28"/>
            <w:szCs w:val="28"/>
            <w:lang w:eastAsia="ru-RU"/>
          </w:rPr>
          <w:t>подпунктом 6 пункта 4 статьи 39</w:t>
        </w:r>
        <w:r w:rsidRPr="00A909D4">
          <w:rPr>
            <w:rFonts w:ascii="Times New Roman" w:eastAsia="Calibri" w:hAnsi="Times New Roman" w:cs="Times New Roman"/>
            <w:sz w:val="28"/>
            <w:szCs w:val="28"/>
            <w:vertAlign w:val="superscript"/>
            <w:lang w:eastAsia="ru-RU"/>
          </w:rPr>
          <w:t>11</w:t>
        </w:r>
      </w:hyperlink>
      <w:r w:rsidRPr="00A909D4">
        <w:rPr>
          <w:rFonts w:ascii="Times New Roman" w:eastAsia="Calibri" w:hAnsi="Times New Roman" w:cs="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sidRPr="00A909D4">
          <w:rPr>
            <w:rFonts w:ascii="Times New Roman" w:eastAsia="Calibri" w:hAnsi="Times New Roman" w:cs="Times New Roman"/>
            <w:sz w:val="28"/>
            <w:szCs w:val="28"/>
            <w:lang w:eastAsia="ru-RU"/>
          </w:rPr>
          <w:t>подпунктом 4 пункта 4 статьи 39</w:t>
        </w:r>
        <w:r w:rsidRPr="00A909D4">
          <w:rPr>
            <w:rFonts w:ascii="Times New Roman" w:eastAsia="Calibri" w:hAnsi="Times New Roman" w:cs="Times New Roman"/>
            <w:sz w:val="28"/>
            <w:szCs w:val="28"/>
            <w:vertAlign w:val="superscript"/>
            <w:lang w:eastAsia="ru-RU"/>
          </w:rPr>
          <w:t>11</w:t>
        </w:r>
      </w:hyperlink>
      <w:r w:rsidRPr="00A909D4">
        <w:rPr>
          <w:rFonts w:ascii="Times New Roman" w:eastAsia="Calibri" w:hAnsi="Times New Roman" w:cs="Times New Roman"/>
          <w:sz w:val="28"/>
          <w:szCs w:val="28"/>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5" w:history="1">
        <w:r w:rsidRPr="00A909D4">
          <w:rPr>
            <w:rFonts w:ascii="Times New Roman" w:eastAsia="Calibri" w:hAnsi="Times New Roman" w:cs="Times New Roman"/>
            <w:sz w:val="28"/>
            <w:szCs w:val="28"/>
            <w:lang w:eastAsia="ru-RU"/>
          </w:rPr>
          <w:t>пунктом 8 статьи 39</w:t>
        </w:r>
        <w:r w:rsidRPr="00A909D4">
          <w:rPr>
            <w:rFonts w:ascii="Times New Roman" w:eastAsia="Calibri" w:hAnsi="Times New Roman" w:cs="Times New Roman"/>
            <w:sz w:val="28"/>
            <w:szCs w:val="28"/>
            <w:vertAlign w:val="superscript"/>
            <w:lang w:eastAsia="ru-RU"/>
          </w:rPr>
          <w:t>11</w:t>
        </w:r>
      </w:hyperlink>
      <w:r w:rsidRPr="00A909D4">
        <w:rPr>
          <w:rFonts w:ascii="Times New Roman" w:eastAsia="Calibri" w:hAnsi="Times New Roman" w:cs="Times New Roman"/>
          <w:sz w:val="28"/>
          <w:szCs w:val="28"/>
          <w:lang w:eastAsia="ru-RU"/>
        </w:rPr>
        <w:t xml:space="preserve"> Земельного кодекса Российской Федерации;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14) </w:t>
      </w:r>
      <w:r w:rsidRPr="00A909D4">
        <w:rPr>
          <w:rFonts w:ascii="Times New Roman" w:eastAsia="Calibri"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sz w:val="28"/>
          <w:szCs w:val="28"/>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val="tt-RU" w:eastAsia="ru-RU"/>
        </w:rPr>
        <w:t>16)</w:t>
      </w:r>
      <w:r w:rsidRPr="00A909D4">
        <w:rPr>
          <w:rFonts w:ascii="Times New Roman" w:eastAsia="Calibri" w:hAnsi="Times New Roman" w:cs="Times New Roman"/>
          <w:bCs/>
          <w:sz w:val="28"/>
          <w:szCs w:val="28"/>
          <w:lang w:eastAsia="ru-RU"/>
        </w:rPr>
        <w:t xml:space="preserve"> </w:t>
      </w:r>
      <w:r w:rsidRPr="00A909D4">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17) </w:t>
      </w:r>
      <w:r w:rsidRPr="00A909D4">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18) </w:t>
      </w:r>
      <w:r w:rsidRPr="00A909D4">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lastRenderedPageBreak/>
        <w:t xml:space="preserve">19) </w:t>
      </w:r>
      <w:r w:rsidRPr="00A909D4">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20) </w:t>
      </w:r>
      <w:r w:rsidRPr="00A909D4">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21) </w:t>
      </w:r>
      <w:r w:rsidRPr="00A909D4">
        <w:rPr>
          <w:rFonts w:ascii="Times New Roman" w:eastAsia="Calibri" w:hAnsi="Times New Roman" w:cs="Times New Roman"/>
          <w:sz w:val="28"/>
          <w:szCs w:val="28"/>
          <w:lang w:eastAsia="ru-RU"/>
        </w:rPr>
        <w:t xml:space="preserve">границы земельного участка, указанного в заявлении о его предоставлении, подлежат уточнению в соответствии с Федеральным </w:t>
      </w:r>
      <w:hyperlink r:id="rId16" w:history="1">
        <w:r w:rsidRPr="00A909D4">
          <w:rPr>
            <w:rFonts w:ascii="Times New Roman" w:eastAsia="Calibri" w:hAnsi="Times New Roman" w:cs="Times New Roman"/>
            <w:sz w:val="28"/>
            <w:szCs w:val="28"/>
            <w:lang w:eastAsia="ru-RU"/>
          </w:rPr>
          <w:t>законом</w:t>
        </w:r>
      </w:hyperlink>
      <w:r w:rsidRPr="00A909D4">
        <w:rPr>
          <w:rFonts w:ascii="Times New Roman" w:eastAsia="Calibri" w:hAnsi="Times New Roman" w:cs="Times New Roman"/>
          <w:sz w:val="28"/>
          <w:szCs w:val="28"/>
          <w:lang w:eastAsia="ru-RU"/>
        </w:rPr>
        <w:t xml:space="preserve"> «О государственной регистрации недвижимости»;</w:t>
      </w: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09D4">
        <w:rPr>
          <w:rFonts w:ascii="Times New Roman" w:eastAsia="Calibri" w:hAnsi="Times New Roman" w:cs="Times New Roman"/>
          <w:bCs/>
          <w:sz w:val="28"/>
          <w:szCs w:val="28"/>
          <w:lang w:eastAsia="ru-RU"/>
        </w:rPr>
        <w:t xml:space="preserve">22) </w:t>
      </w:r>
      <w:r w:rsidRPr="00A909D4">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909D4" w:rsidRPr="00A909D4" w:rsidRDefault="00A909D4" w:rsidP="00A909D4">
      <w:pPr>
        <w:autoSpaceDE w:val="0"/>
        <w:autoSpaceDN w:val="0"/>
        <w:adjustRightInd w:val="0"/>
        <w:spacing w:after="0" w:line="240" w:lineRule="auto"/>
        <w:ind w:firstLine="540"/>
        <w:jc w:val="both"/>
        <w:outlineLvl w:val="0"/>
        <w:rPr>
          <w:rFonts w:ascii="Times New Roman" w:eastAsia="Calibri" w:hAnsi="Times New Roman" w:cs="Times New Roman"/>
          <w:b/>
          <w:sz w:val="28"/>
          <w:szCs w:val="28"/>
          <w:lang w:eastAsia="ru-RU"/>
        </w:rPr>
      </w:pPr>
    </w:p>
    <w:p w:rsidR="00A909D4" w:rsidRPr="00A909D4" w:rsidRDefault="00A909D4" w:rsidP="00A909D4">
      <w:pPr>
        <w:autoSpaceDE w:val="0"/>
        <w:autoSpaceDN w:val="0"/>
        <w:adjustRightInd w:val="0"/>
        <w:spacing w:after="0" w:line="240" w:lineRule="auto"/>
        <w:ind w:firstLine="540"/>
        <w:jc w:val="both"/>
        <w:outlineLvl w:val="0"/>
        <w:rPr>
          <w:rFonts w:ascii="Times New Roman" w:eastAsia="Calibri" w:hAnsi="Times New Roman" w:cs="Times New Roman"/>
          <w:b/>
          <w:sz w:val="28"/>
          <w:szCs w:val="28"/>
          <w:lang w:eastAsia="ru-RU"/>
        </w:rPr>
      </w:pPr>
    </w:p>
    <w:p w:rsidR="00A909D4" w:rsidRPr="00A909D4" w:rsidRDefault="00A909D4" w:rsidP="00A909D4">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A909D4" w:rsidRPr="00A909D4" w:rsidRDefault="00A909D4" w:rsidP="00A909D4">
      <w:pPr>
        <w:autoSpaceDE w:val="0"/>
        <w:autoSpaceDN w:val="0"/>
        <w:adjustRightInd w:val="0"/>
        <w:spacing w:after="0" w:line="240" w:lineRule="auto"/>
        <w:ind w:left="4678"/>
        <w:rPr>
          <w:rFonts w:ascii="Times New Roman" w:eastAsia="Times New Roman" w:hAnsi="Times New Roman" w:cs="Times New Roman"/>
          <w:sz w:val="28"/>
          <w:szCs w:val="28"/>
          <w:lang w:eastAsia="ru-RU"/>
        </w:rPr>
      </w:pPr>
    </w:p>
    <w:p w:rsidR="00A909D4" w:rsidRPr="00A909D4" w:rsidRDefault="00A909D4" w:rsidP="00A909D4">
      <w:pPr>
        <w:autoSpaceDE w:val="0"/>
        <w:autoSpaceDN w:val="0"/>
        <w:adjustRightInd w:val="0"/>
        <w:spacing w:after="0" w:line="240" w:lineRule="auto"/>
        <w:ind w:left="4678"/>
        <w:rPr>
          <w:rFonts w:ascii="Times New Roman" w:eastAsia="Times New Roman" w:hAnsi="Times New Roman" w:cs="Times New Roman"/>
          <w:sz w:val="28"/>
          <w:szCs w:val="28"/>
          <w:lang w:eastAsia="ru-RU"/>
        </w:rPr>
      </w:pPr>
    </w:p>
    <w:p w:rsidR="00A909D4" w:rsidRPr="00A909D4" w:rsidRDefault="00A909D4" w:rsidP="00A909D4">
      <w:pPr>
        <w:autoSpaceDE w:val="0"/>
        <w:autoSpaceDN w:val="0"/>
        <w:adjustRightInd w:val="0"/>
        <w:spacing w:after="0" w:line="240" w:lineRule="auto"/>
        <w:ind w:left="4678"/>
        <w:rPr>
          <w:rFonts w:ascii="Times New Roman" w:eastAsia="Times New Roman" w:hAnsi="Times New Roman" w:cs="Times New Roman"/>
          <w:sz w:val="28"/>
          <w:szCs w:val="28"/>
          <w:lang w:eastAsia="ru-RU"/>
        </w:rPr>
      </w:pPr>
    </w:p>
    <w:p w:rsidR="00A909D4" w:rsidRPr="00A909D4" w:rsidRDefault="00A909D4" w:rsidP="00A909D4">
      <w:pPr>
        <w:autoSpaceDE w:val="0"/>
        <w:autoSpaceDN w:val="0"/>
        <w:adjustRightInd w:val="0"/>
        <w:spacing w:after="0" w:line="240" w:lineRule="auto"/>
        <w:ind w:left="4678"/>
        <w:rPr>
          <w:rFonts w:ascii="Times New Roman" w:eastAsia="Times New Roman" w:hAnsi="Times New Roman" w:cs="Times New Roman"/>
          <w:sz w:val="28"/>
          <w:szCs w:val="28"/>
          <w:lang w:eastAsia="ru-RU"/>
        </w:rPr>
      </w:pPr>
    </w:p>
    <w:p w:rsidR="004F1409" w:rsidRDefault="004F1409"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p w:rsidR="00A909D4" w:rsidRDefault="00A909D4" w:rsidP="004F1409">
      <w:pPr>
        <w:pStyle w:val="a3"/>
        <w:spacing w:line="240" w:lineRule="auto"/>
        <w:ind w:left="142"/>
        <w:rPr>
          <w:rFonts w:ascii="Times New Roman" w:hAnsi="Times New Roman" w:cs="Times New Roman"/>
          <w:b/>
          <w:sz w:val="44"/>
          <w:szCs w:val="44"/>
        </w:rPr>
      </w:pPr>
    </w:p>
    <w:sectPr w:rsidR="00A90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5BAF"/>
    <w:multiLevelType w:val="hybridMultilevel"/>
    <w:tmpl w:val="41EC5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C22B3"/>
    <w:multiLevelType w:val="hybridMultilevel"/>
    <w:tmpl w:val="C1DED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B3"/>
    <w:rsid w:val="002039F0"/>
    <w:rsid w:val="00350EFF"/>
    <w:rsid w:val="00415E20"/>
    <w:rsid w:val="004F1409"/>
    <w:rsid w:val="00541863"/>
    <w:rsid w:val="005A35D6"/>
    <w:rsid w:val="006853B3"/>
    <w:rsid w:val="007E186B"/>
    <w:rsid w:val="007E6472"/>
    <w:rsid w:val="00804C42"/>
    <w:rsid w:val="00844135"/>
    <w:rsid w:val="008A0631"/>
    <w:rsid w:val="008B5D95"/>
    <w:rsid w:val="008D2675"/>
    <w:rsid w:val="00A909D4"/>
    <w:rsid w:val="00B75442"/>
    <w:rsid w:val="00CC1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1E3C"/>
  <w15:docId w15:val="{86F25647-E64E-4708-9310-C129783C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409"/>
    <w:pPr>
      <w:ind w:left="720"/>
      <w:contextualSpacing/>
    </w:pPr>
  </w:style>
  <w:style w:type="paragraph" w:customStyle="1" w:styleId="Default">
    <w:name w:val="Default"/>
    <w:rsid w:val="008A0631"/>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semiHidden/>
    <w:unhideWhenUsed/>
    <w:rsid w:val="008D2675"/>
    <w:rPr>
      <w:color w:val="0000FF" w:themeColor="hyperlink"/>
      <w:u w:val="single"/>
    </w:rPr>
  </w:style>
  <w:style w:type="paragraph" w:customStyle="1" w:styleId="a5">
    <w:name w:val="Прижатый влево"/>
    <w:basedOn w:val="a"/>
    <w:next w:val="a"/>
    <w:uiPriority w:val="99"/>
    <w:rsid w:val="00A909D4"/>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7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AB279A235D76F5E2813517F4D9614ECF781998AC21802B206868EE743C40317648623A5fAcEJ" TargetMode="External"/><Relationship Id="rId13" Type="http://schemas.openxmlformats.org/officeDocument/2006/relationships/hyperlink" Target="consultantplus://offline/ref=68504B5434FCD5DD6B638D4FB36F4058EDFD526B936FA2DB2B58D7419C65771DADB8F83FDA657FB637B4D6D73E2785FBEEDA05461Cf5z6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54959900777F0696F9EE0AD2449890D2E57B98DBEAC3306F0E57E3452kAV3K" TargetMode="External"/><Relationship Id="rId12" Type="http://schemas.openxmlformats.org/officeDocument/2006/relationships/hyperlink" Target="consultantplus://offline/ref=68504B5434FCD5DD6B638D4FB36F4058EDFD526B936FA2DB2B58D7419C65771DADB8F83FDE647FB637B4D6D73E2785FBEEDA05461Cf5z6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18DDE07045A8694AAF8008F8AD959D48A918453DD09E4DE751FD3E959f1mEJ" TargetMode="External"/><Relationship Id="rId1" Type="http://schemas.openxmlformats.org/officeDocument/2006/relationships/numbering" Target="numbering.xml"/><Relationship Id="rId6" Type="http://schemas.openxmlformats.org/officeDocument/2006/relationships/hyperlink" Target="consultantplus://offline/ref=C54959900777F0696F9EE0AD2449890D2D5EB985BFAC3306F0E57E3452kAV3K" TargetMode="External"/><Relationship Id="rId11" Type="http://schemas.openxmlformats.org/officeDocument/2006/relationships/hyperlink" Target="consultantplus://offline/ref=AB924D881137C899F623F34E4851DC209B04C4B91F017AAC1CA9BFDBE8B1F9D8ACF93BF1C6589550B0B6B81B5A220210D631850735BEe0rDI" TargetMode="External"/><Relationship Id="rId5" Type="http://schemas.openxmlformats.org/officeDocument/2006/relationships/hyperlink" Target="consultantplus://offline/ref=A0B33BFA9287E32727B488EA2843CE15873375DCBC31D436451E2AC698171568D4EC27EE81lBi7J" TargetMode="External"/><Relationship Id="rId15" Type="http://schemas.openxmlformats.org/officeDocument/2006/relationships/hyperlink" Target="consultantplus://offline/ref=68504B5434FCD5DD6B638D4FB36F4058EDFD526B936FA2DB2B58D7419C65771DADB8F83FD9667FB637B4D6D73E2785FBEEDA05461Cf5z6H" TargetMode="External"/><Relationship Id="rId10" Type="http://schemas.openxmlformats.org/officeDocument/2006/relationships/hyperlink" Target="consultantplus://offline/ref=503137A9630EE44EE63A54E6C08FA14566986EDAFBC0A2489A63B1E636D0D7785D6CABCE4A25BCDE0920F761AB140506DDE00601752D5An9I" TargetMode="External"/><Relationship Id="rId4" Type="http://schemas.openxmlformats.org/officeDocument/2006/relationships/webSettings" Target="webSettings.xml"/><Relationship Id="rId9" Type="http://schemas.openxmlformats.org/officeDocument/2006/relationships/hyperlink" Target="consultantplus://offline/ref=503137A9630EE44EE63A54E6C08FA14566986AD7F7C9A2489A63B1E636D0D7785D6CABCD4D25B1DE0920F761AB140506DDE00601752D5An9I" TargetMode="External"/><Relationship Id="rId14" Type="http://schemas.openxmlformats.org/officeDocument/2006/relationships/hyperlink" Target="consultantplus://offline/ref=68504B5434FCD5DD6B638D4FB36F4058EDFD526B936FA2DB2B58D7419C65771DADB8F83FDA677FB637B4D6D73E2785FBEEDA05461Cf5z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1804</Words>
  <Characters>10286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Саховский А.А.</dc:creator>
  <cp:keywords/>
  <dc:description/>
  <cp:lastModifiedBy>Сагеева З.Х.</cp:lastModifiedBy>
  <cp:revision>12</cp:revision>
  <dcterms:created xsi:type="dcterms:W3CDTF">2015-09-04T10:42:00Z</dcterms:created>
  <dcterms:modified xsi:type="dcterms:W3CDTF">2020-03-13T07:24:00Z</dcterms:modified>
</cp:coreProperties>
</file>