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7A" w:rsidRDefault="0066167A" w:rsidP="0066167A">
      <w:pPr>
        <w:shd w:val="clear" w:color="auto" w:fill="FFFFFF"/>
        <w:tabs>
          <w:tab w:val="left" w:pos="310"/>
        </w:tabs>
        <w:spacing w:line="317" w:lineRule="exact"/>
        <w:ind w:left="22" w:right="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ПРОЕКТ</w:t>
      </w:r>
    </w:p>
    <w:p w:rsidR="0066167A" w:rsidRDefault="0066167A" w:rsidP="0066167A">
      <w:pPr>
        <w:shd w:val="clear" w:color="auto" w:fill="FFFFFF"/>
        <w:tabs>
          <w:tab w:val="left" w:pos="310"/>
        </w:tabs>
        <w:spacing w:line="317" w:lineRule="exact"/>
        <w:ind w:left="22" w:right="8"/>
        <w:jc w:val="center"/>
        <w:rPr>
          <w:rFonts w:eastAsiaTheme="minorEastAsia"/>
          <w:b/>
          <w:bCs/>
          <w:color w:val="000000"/>
          <w:sz w:val="28"/>
          <w:szCs w:val="28"/>
        </w:rPr>
      </w:pPr>
    </w:p>
    <w:p w:rsidR="0066167A" w:rsidRDefault="0066167A" w:rsidP="0066167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66167A" w:rsidRDefault="0066167A" w:rsidP="0066167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66167A" w:rsidRDefault="0066167A" w:rsidP="0066167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</w:t>
      </w:r>
      <w:r>
        <w:rPr>
          <w:color w:val="FF0000"/>
          <w:sz w:val="28"/>
          <w:szCs w:val="28"/>
        </w:rPr>
        <w:t>8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января</w:t>
      </w:r>
      <w:r>
        <w:rPr>
          <w:color w:val="FF0000"/>
          <w:sz w:val="28"/>
          <w:szCs w:val="28"/>
        </w:rPr>
        <w:t xml:space="preserve"> по </w:t>
      </w:r>
      <w:r>
        <w:rPr>
          <w:color w:val="FF0000"/>
          <w:sz w:val="28"/>
          <w:szCs w:val="28"/>
        </w:rPr>
        <w:t>23</w:t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января</w:t>
      </w:r>
      <w:r>
        <w:rPr>
          <w:color w:val="FF0000"/>
          <w:sz w:val="28"/>
          <w:szCs w:val="28"/>
        </w:rPr>
        <w:t xml:space="preserve"> 201</w:t>
      </w:r>
      <w:r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 года включительно.</w:t>
      </w:r>
    </w:p>
    <w:p w:rsidR="0066167A" w:rsidRDefault="0066167A" w:rsidP="0066167A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О внесении предложений в проект обращаться к ведущему советнику отдела кадастровых отношений </w:t>
      </w:r>
      <w:r>
        <w:rPr>
          <w:color w:val="FF0000"/>
          <w:sz w:val="28"/>
          <w:szCs w:val="28"/>
        </w:rPr>
        <w:t xml:space="preserve">Министерства земельных и имущественных отношений Республики Татарстан </w:t>
      </w:r>
      <w:r>
        <w:rPr>
          <w:color w:val="FF0000"/>
          <w:sz w:val="28"/>
          <w:szCs w:val="28"/>
        </w:rPr>
        <w:t xml:space="preserve">Морозову Владлену </w:t>
      </w:r>
      <w:proofErr w:type="spellStart"/>
      <w:r>
        <w:rPr>
          <w:color w:val="FF0000"/>
          <w:sz w:val="28"/>
          <w:szCs w:val="28"/>
        </w:rPr>
        <w:t>Владиленовичу</w:t>
      </w:r>
      <w:proofErr w:type="spellEnd"/>
    </w:p>
    <w:p w:rsidR="0066167A" w:rsidRDefault="0066167A" w:rsidP="0066167A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221-40-57 (Vladlen.Morozov@tatar.ru)</w:t>
      </w:r>
    </w:p>
    <w:p w:rsidR="00DD5D20" w:rsidRPr="00352212" w:rsidRDefault="00DD5D20" w:rsidP="00F229E2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352212" w:rsidRDefault="00DD5D20" w:rsidP="00CE204B">
      <w:pPr>
        <w:shd w:val="clear" w:color="auto" w:fill="FFFFFF"/>
        <w:tabs>
          <w:tab w:val="left" w:pos="310"/>
        </w:tabs>
        <w:spacing w:line="317" w:lineRule="exact"/>
        <w:ind w:right="8"/>
        <w:rPr>
          <w:b/>
          <w:bCs/>
          <w:color w:val="000000"/>
          <w:sz w:val="28"/>
          <w:szCs w:val="28"/>
        </w:rPr>
      </w:pPr>
    </w:p>
    <w:p w:rsidR="00DD5D20" w:rsidRPr="0054413B" w:rsidRDefault="00430047" w:rsidP="00B164B3">
      <w:pPr>
        <w:shd w:val="clear" w:color="auto" w:fill="FFFFFF"/>
        <w:tabs>
          <w:tab w:val="left" w:pos="310"/>
        </w:tabs>
        <w:spacing w:line="317" w:lineRule="exact"/>
        <w:ind w:left="22" w:right="5245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9E3BF4">
        <w:rPr>
          <w:b/>
          <w:bCs/>
          <w:color w:val="000000"/>
          <w:sz w:val="28"/>
          <w:szCs w:val="28"/>
        </w:rPr>
        <w:t xml:space="preserve"> в</w:t>
      </w:r>
      <w:r w:rsidR="00DD5D20" w:rsidRPr="00352212">
        <w:rPr>
          <w:b/>
          <w:bCs/>
          <w:color w:val="000000"/>
          <w:sz w:val="28"/>
          <w:szCs w:val="28"/>
        </w:rPr>
        <w:t xml:space="preserve"> </w:t>
      </w:r>
      <w:r w:rsidR="00C22B5E">
        <w:rPr>
          <w:b/>
          <w:bCs/>
          <w:color w:val="000000"/>
          <w:sz w:val="28"/>
          <w:szCs w:val="28"/>
        </w:rPr>
        <w:t>результаты государственной</w:t>
      </w:r>
      <w:r w:rsidR="00C22B5E" w:rsidRPr="00C22B5E">
        <w:rPr>
          <w:b/>
          <w:bCs/>
          <w:color w:val="000000"/>
          <w:sz w:val="28"/>
          <w:szCs w:val="28"/>
        </w:rPr>
        <w:t xml:space="preserve"> </w:t>
      </w:r>
      <w:r w:rsidR="00C22B5E" w:rsidRPr="00746454">
        <w:rPr>
          <w:b/>
          <w:bCs/>
          <w:color w:val="000000"/>
          <w:sz w:val="28"/>
          <w:szCs w:val="28"/>
        </w:rPr>
        <w:t xml:space="preserve">кадастровой оценки объектов недвижимости жилого и нежилого назначения (за </w:t>
      </w:r>
      <w:proofErr w:type="spellStart"/>
      <w:proofErr w:type="gramStart"/>
      <w:r w:rsidR="00C22B5E" w:rsidRPr="00746454">
        <w:rPr>
          <w:b/>
          <w:bCs/>
          <w:color w:val="000000"/>
          <w:sz w:val="28"/>
          <w:szCs w:val="28"/>
        </w:rPr>
        <w:t>исклю</w:t>
      </w:r>
      <w:r w:rsidR="00BE097A">
        <w:rPr>
          <w:b/>
          <w:bCs/>
          <w:color w:val="000000"/>
          <w:sz w:val="28"/>
          <w:szCs w:val="28"/>
        </w:rPr>
        <w:t>-</w:t>
      </w:r>
      <w:r w:rsidR="00C22B5E" w:rsidRPr="00746454">
        <w:rPr>
          <w:b/>
          <w:bCs/>
          <w:color w:val="000000"/>
          <w:sz w:val="28"/>
          <w:szCs w:val="28"/>
        </w:rPr>
        <w:t>че</w:t>
      </w:r>
      <w:r w:rsidR="00B164B3">
        <w:rPr>
          <w:b/>
          <w:bCs/>
          <w:color w:val="000000"/>
          <w:sz w:val="28"/>
          <w:szCs w:val="28"/>
        </w:rPr>
        <w:t>нием</w:t>
      </w:r>
      <w:proofErr w:type="spellEnd"/>
      <w:proofErr w:type="gramEnd"/>
      <w:r w:rsidR="00B164B3">
        <w:rPr>
          <w:b/>
          <w:bCs/>
          <w:color w:val="000000"/>
          <w:sz w:val="28"/>
          <w:szCs w:val="28"/>
        </w:rPr>
        <w:t xml:space="preserve"> земельных участков), распо</w:t>
      </w:r>
      <w:r w:rsidR="00C22B5E" w:rsidRPr="00746454">
        <w:rPr>
          <w:b/>
          <w:bCs/>
          <w:color w:val="000000"/>
          <w:sz w:val="28"/>
          <w:szCs w:val="28"/>
        </w:rPr>
        <w:t>ложенных на территории Республики Татарстан</w:t>
      </w:r>
      <w:r w:rsidR="00C22B5E">
        <w:rPr>
          <w:b/>
          <w:bCs/>
          <w:color w:val="000000"/>
          <w:sz w:val="28"/>
          <w:szCs w:val="28"/>
        </w:rPr>
        <w:t>, утвержден</w:t>
      </w:r>
      <w:r w:rsidR="00B164B3">
        <w:rPr>
          <w:b/>
          <w:bCs/>
          <w:color w:val="000000"/>
          <w:sz w:val="28"/>
          <w:szCs w:val="28"/>
        </w:rPr>
        <w:t>-</w:t>
      </w:r>
      <w:proofErr w:type="spellStart"/>
      <w:r w:rsidR="00BE097A">
        <w:rPr>
          <w:b/>
          <w:bCs/>
          <w:color w:val="000000"/>
          <w:sz w:val="28"/>
          <w:szCs w:val="28"/>
        </w:rPr>
        <w:t>ные</w:t>
      </w:r>
      <w:proofErr w:type="spellEnd"/>
      <w:r w:rsidR="00C22B5E">
        <w:rPr>
          <w:b/>
          <w:bCs/>
          <w:color w:val="000000"/>
          <w:sz w:val="28"/>
          <w:szCs w:val="28"/>
        </w:rPr>
        <w:t xml:space="preserve"> </w:t>
      </w:r>
      <w:r w:rsidR="00746454">
        <w:rPr>
          <w:b/>
          <w:bCs/>
          <w:color w:val="000000"/>
          <w:sz w:val="28"/>
          <w:szCs w:val="28"/>
        </w:rPr>
        <w:t>распор</w:t>
      </w:r>
      <w:r w:rsidR="0054413B">
        <w:rPr>
          <w:b/>
          <w:bCs/>
          <w:color w:val="000000"/>
          <w:sz w:val="28"/>
          <w:szCs w:val="28"/>
        </w:rPr>
        <w:t>яжение</w:t>
      </w:r>
      <w:r w:rsidR="00C22B5E">
        <w:rPr>
          <w:b/>
          <w:bCs/>
          <w:color w:val="000000"/>
          <w:sz w:val="28"/>
          <w:szCs w:val="28"/>
        </w:rPr>
        <w:t>м</w:t>
      </w:r>
      <w:r w:rsidR="0054413B">
        <w:rPr>
          <w:b/>
          <w:bCs/>
          <w:color w:val="000000"/>
          <w:sz w:val="28"/>
          <w:szCs w:val="28"/>
        </w:rPr>
        <w:t xml:space="preserve"> Министерства земельных и </w:t>
      </w:r>
      <w:r w:rsidR="00746454">
        <w:rPr>
          <w:b/>
          <w:bCs/>
          <w:color w:val="000000"/>
          <w:sz w:val="28"/>
          <w:szCs w:val="28"/>
        </w:rPr>
        <w:t xml:space="preserve">имущественных отношений Республики Татарстан от 24.11.2014 № 2572-р </w:t>
      </w:r>
    </w:p>
    <w:p w:rsidR="00F62E81" w:rsidRDefault="00F62E81" w:rsidP="00F62E81">
      <w:pPr>
        <w:shd w:val="clear" w:color="auto" w:fill="FFFFFF"/>
        <w:spacing w:line="360" w:lineRule="auto"/>
        <w:ind w:right="11" w:firstLine="851"/>
        <w:jc w:val="both"/>
        <w:rPr>
          <w:bCs/>
          <w:color w:val="000000"/>
          <w:sz w:val="28"/>
          <w:szCs w:val="28"/>
        </w:rPr>
      </w:pPr>
    </w:p>
    <w:p w:rsidR="00C22B5E" w:rsidRPr="002A175C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bCs/>
          <w:color w:val="000000"/>
          <w:sz w:val="28"/>
          <w:szCs w:val="28"/>
        </w:rPr>
        <w:t>В</w:t>
      </w:r>
      <w:r w:rsidRPr="002A175C">
        <w:rPr>
          <w:b/>
          <w:bCs/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соответствии со статьей 24.18 Федерального закона от 29</w:t>
      </w:r>
      <w:r>
        <w:rPr>
          <w:color w:val="000000"/>
          <w:sz w:val="28"/>
          <w:szCs w:val="28"/>
        </w:rPr>
        <w:t xml:space="preserve"> июля 1998 года</w:t>
      </w:r>
      <w:r w:rsidRPr="002A175C">
        <w:rPr>
          <w:color w:val="000000"/>
          <w:sz w:val="28"/>
          <w:szCs w:val="28"/>
        </w:rPr>
        <w:t xml:space="preserve">             № 135-ФЗ «Об оценочной деятельности в Российской Федерации»</w:t>
      </w:r>
      <w:r>
        <w:rPr>
          <w:color w:val="000000"/>
          <w:sz w:val="28"/>
          <w:szCs w:val="28"/>
        </w:rPr>
        <w:t>, на основании решений</w:t>
      </w:r>
      <w:r w:rsidRPr="002A175C">
        <w:rPr>
          <w:color w:val="000000"/>
          <w:sz w:val="28"/>
          <w:szCs w:val="28"/>
        </w:rPr>
        <w:t xml:space="preserve"> комиссии по рассмотрению споров о результатах определения кадастровой стоимости при Управлении Росреестра по Республике Татарстан от </w:t>
      </w:r>
      <w:r w:rsidR="000C1172">
        <w:rPr>
          <w:color w:val="000000"/>
          <w:sz w:val="28"/>
          <w:szCs w:val="28"/>
        </w:rPr>
        <w:t xml:space="preserve">05.10.2018 №267, от 26.10.2018 № 276, </w:t>
      </w:r>
      <w:r w:rsidR="00D515DF">
        <w:rPr>
          <w:color w:val="000000"/>
          <w:sz w:val="28"/>
          <w:szCs w:val="28"/>
        </w:rPr>
        <w:t>02.11</w:t>
      </w:r>
      <w:r>
        <w:rPr>
          <w:color w:val="000000"/>
          <w:sz w:val="28"/>
          <w:szCs w:val="28"/>
        </w:rPr>
        <w:t xml:space="preserve">.2018 № </w:t>
      </w:r>
      <w:r w:rsidR="00D515DF">
        <w:rPr>
          <w:color w:val="000000"/>
          <w:sz w:val="28"/>
          <w:szCs w:val="28"/>
        </w:rPr>
        <w:t>284</w:t>
      </w:r>
      <w:r>
        <w:rPr>
          <w:color w:val="000000"/>
          <w:sz w:val="28"/>
          <w:szCs w:val="28"/>
        </w:rPr>
        <w:t>: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1. Внести в результаты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Татарстан, по состоянию на 1 января 2014 года, утвержденные распоряжением Министерства земельных и имущественных отношений Республики Татарстан от 24.11.2014 № 2572-р «Об утверждении результатов государственной кадастровой оценки объектов недвижимости жилого и нежилого назначения (за исключением земельных участков), расположенных на территории Республики Татарстан» (с изменениями, внесенными распоряжениями Министерства земельных и имущественных </w:t>
      </w:r>
      <w:r w:rsidRPr="002A175C">
        <w:rPr>
          <w:color w:val="000000"/>
          <w:sz w:val="28"/>
          <w:szCs w:val="28"/>
        </w:rPr>
        <w:lastRenderedPageBreak/>
        <w:t>отношений Республики Татарстан от 13.02.2017 № 279-р, от 21.04.2017 № 894-р</w:t>
      </w:r>
      <w:r>
        <w:rPr>
          <w:color w:val="000000"/>
          <w:sz w:val="28"/>
          <w:szCs w:val="28"/>
        </w:rPr>
        <w:t>, от 23.06.2017 № 1388-р, от 22.08.2017 № 1923-р, от 26.09.2017 № 2174-р, от 15.02.2018 № 366-р, от 08.06.2018 № 1588-р, от 06.08.2018 № 2301-р</w:t>
      </w:r>
      <w:r w:rsidR="00B64835">
        <w:rPr>
          <w:color w:val="000000"/>
          <w:sz w:val="28"/>
          <w:szCs w:val="28"/>
        </w:rPr>
        <w:t>, от 25.09.2018 № 3152-р</w:t>
      </w:r>
      <w:r w:rsidR="001B7A51">
        <w:rPr>
          <w:color w:val="000000"/>
          <w:sz w:val="28"/>
          <w:szCs w:val="28"/>
        </w:rPr>
        <w:t>,</w:t>
      </w:r>
      <w:r w:rsidR="00BE1459">
        <w:rPr>
          <w:color w:val="000000"/>
          <w:sz w:val="28"/>
          <w:szCs w:val="28"/>
        </w:rPr>
        <w:t xml:space="preserve"> от 14.11.2018 № 3</w:t>
      </w:r>
      <w:r w:rsidR="00BE1F6A">
        <w:rPr>
          <w:color w:val="000000"/>
          <w:sz w:val="28"/>
          <w:szCs w:val="28"/>
        </w:rPr>
        <w:t>817-р</w:t>
      </w:r>
      <w:r w:rsidRPr="002A175C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по основаниям недостоверности следующие изменения</w:t>
      </w:r>
      <w:r w:rsidRPr="002A175C">
        <w:rPr>
          <w:color w:val="000000"/>
          <w:sz w:val="28"/>
          <w:szCs w:val="28"/>
        </w:rPr>
        <w:t>:</w:t>
      </w:r>
    </w:p>
    <w:p w:rsidR="00C22B5E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в разделе «Кадастровая стоимость объектов недвижимости»:</w:t>
      </w:r>
    </w:p>
    <w:p w:rsidR="00C22B5E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подразделе «</w:t>
      </w:r>
      <w:proofErr w:type="spellStart"/>
      <w:r w:rsidR="00CE17DA">
        <w:rPr>
          <w:color w:val="000000"/>
          <w:sz w:val="28"/>
          <w:szCs w:val="28"/>
        </w:rPr>
        <w:t>Зеленодольский</w:t>
      </w:r>
      <w:proofErr w:type="spellEnd"/>
      <w:r w:rsidR="00CE17DA">
        <w:rPr>
          <w:color w:val="000000"/>
          <w:sz w:val="28"/>
          <w:szCs w:val="28"/>
        </w:rPr>
        <w:t xml:space="preserve"> муниципальный район</w:t>
      </w:r>
      <w:r>
        <w:rPr>
          <w:color w:val="000000"/>
          <w:sz w:val="28"/>
          <w:szCs w:val="28"/>
        </w:rPr>
        <w:t>»:</w:t>
      </w:r>
    </w:p>
    <w:p w:rsidR="00C22B5E" w:rsidRPr="002A175C" w:rsidRDefault="00C22B5E" w:rsidP="00C22B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CE17DA">
        <w:rPr>
          <w:color w:val="000000"/>
          <w:sz w:val="28"/>
          <w:szCs w:val="28"/>
        </w:rPr>
        <w:t>94849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C22B5E" w:rsidRPr="002A175C" w:rsidTr="008C1E77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5E" w:rsidRPr="002A175C" w:rsidRDefault="00C22B5E" w:rsidP="004034DF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E17DA">
              <w:rPr>
                <w:color w:val="000000"/>
                <w:sz w:val="28"/>
                <w:szCs w:val="28"/>
              </w:rPr>
              <w:t>94849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5E" w:rsidRPr="002A175C" w:rsidRDefault="00CE17DA" w:rsidP="004034D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16:49:011909</w:t>
            </w:r>
            <w:r w:rsidR="00C22B5E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380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B5E" w:rsidRPr="002A175C" w:rsidRDefault="00CE17DA" w:rsidP="008C1E7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146184,24</w:t>
            </w:r>
            <w:r w:rsidR="00C22B5E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00345E" w:rsidRDefault="0000345E" w:rsidP="0000345E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</w:p>
    <w:p w:rsidR="00381DD6" w:rsidRDefault="00381DD6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подразделе «Муниципальное образование город </w:t>
      </w:r>
      <w:r w:rsidR="00CE17DA">
        <w:rPr>
          <w:color w:val="000000"/>
          <w:sz w:val="28"/>
          <w:szCs w:val="28"/>
        </w:rPr>
        <w:t>Казань</w:t>
      </w:r>
      <w:r>
        <w:rPr>
          <w:color w:val="000000"/>
          <w:sz w:val="28"/>
          <w:szCs w:val="28"/>
        </w:rPr>
        <w:t>»:</w:t>
      </w:r>
    </w:p>
    <w:p w:rsidR="00381DD6" w:rsidRDefault="0000345E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CE17DA">
        <w:rPr>
          <w:color w:val="000000"/>
          <w:sz w:val="28"/>
          <w:szCs w:val="28"/>
        </w:rPr>
        <w:t>54518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00345E" w:rsidRPr="002A175C" w:rsidTr="00B41D63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00345E" w:rsidP="00CE17D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E17DA">
              <w:rPr>
                <w:color w:val="000000"/>
                <w:sz w:val="28"/>
                <w:szCs w:val="28"/>
              </w:rPr>
              <w:t>54518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00345E" w:rsidP="00B41D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43A4">
              <w:rPr>
                <w:color w:val="000000"/>
                <w:sz w:val="28"/>
                <w:szCs w:val="28"/>
              </w:rPr>
              <w:t>6:50:011114:143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F243A4" w:rsidP="00B41D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446004,56</w:t>
            </w:r>
            <w:r w:rsidR="0000345E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00345E" w:rsidRDefault="0000345E" w:rsidP="00BE1459">
      <w:pPr>
        <w:shd w:val="clear" w:color="auto" w:fill="FFFFFF"/>
        <w:spacing w:line="360" w:lineRule="auto"/>
        <w:ind w:right="11"/>
        <w:jc w:val="both"/>
        <w:rPr>
          <w:color w:val="000000"/>
          <w:sz w:val="28"/>
          <w:szCs w:val="28"/>
        </w:rPr>
      </w:pPr>
    </w:p>
    <w:p w:rsidR="00381DD6" w:rsidRPr="002A175C" w:rsidRDefault="00381DD6" w:rsidP="00381DD6">
      <w:pPr>
        <w:shd w:val="clear" w:color="auto" w:fill="FFFFFF"/>
        <w:spacing w:line="360" w:lineRule="auto"/>
        <w:ind w:right="11"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 xml:space="preserve">пункт </w:t>
      </w:r>
      <w:r w:rsidR="00CE17DA">
        <w:rPr>
          <w:color w:val="000000"/>
          <w:sz w:val="28"/>
          <w:szCs w:val="28"/>
        </w:rPr>
        <w:t>97017</w:t>
      </w:r>
      <w:r>
        <w:rPr>
          <w:color w:val="000000"/>
          <w:sz w:val="28"/>
          <w:szCs w:val="28"/>
        </w:rPr>
        <w:t xml:space="preserve"> </w:t>
      </w:r>
      <w:r w:rsidRPr="002A175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1056"/>
        <w:gridCol w:w="2460"/>
        <w:gridCol w:w="4240"/>
      </w:tblGrid>
      <w:tr w:rsidR="0000345E" w:rsidRPr="002A175C" w:rsidTr="00B41D63">
        <w:trPr>
          <w:trHeight w:val="24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00345E" w:rsidP="00CE17DA">
            <w:pPr>
              <w:widowControl/>
              <w:autoSpaceDE/>
              <w:autoSpaceDN/>
              <w:adjustRightInd/>
              <w:spacing w:line="360" w:lineRule="auto"/>
              <w:ind w:left="-108" w:right="-4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E17DA">
              <w:rPr>
                <w:color w:val="000000"/>
                <w:sz w:val="28"/>
                <w:szCs w:val="28"/>
              </w:rPr>
              <w:t>97017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00345E" w:rsidP="00B41D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F243A4">
              <w:rPr>
                <w:color w:val="000000"/>
                <w:sz w:val="28"/>
                <w:szCs w:val="28"/>
              </w:rPr>
              <w:t>6:50:050135:855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5E" w:rsidRPr="002A175C" w:rsidRDefault="00F243A4" w:rsidP="00B41D6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130252,32</w:t>
            </w:r>
            <w:r w:rsidR="0000345E">
              <w:rPr>
                <w:color w:val="000000"/>
                <w:sz w:val="28"/>
                <w:szCs w:val="28"/>
              </w:rPr>
              <w:t>»;</w:t>
            </w:r>
          </w:p>
        </w:tc>
      </w:tr>
    </w:tbl>
    <w:p w:rsidR="0000345E" w:rsidRDefault="0000345E" w:rsidP="00C22B5E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22B5E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A175C">
        <w:rPr>
          <w:color w:val="000000"/>
          <w:sz w:val="28"/>
          <w:szCs w:val="28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A175C">
        <w:rPr>
          <w:color w:val="000000"/>
          <w:sz w:val="28"/>
          <w:szCs w:val="28"/>
        </w:rPr>
        <w:t xml:space="preserve">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2A175C">
          <w:rPr>
            <w:rStyle w:val="aa"/>
            <w:sz w:val="28"/>
            <w:szCs w:val="28"/>
          </w:rPr>
          <w:t>www.mzio.tatarstan.ru</w:t>
        </w:r>
      </w:hyperlink>
      <w:r w:rsidRPr="002A175C">
        <w:rPr>
          <w:color w:val="000000"/>
          <w:sz w:val="28"/>
          <w:szCs w:val="28"/>
        </w:rPr>
        <w:t>.</w:t>
      </w:r>
    </w:p>
    <w:p w:rsidR="00C22B5E" w:rsidRPr="002A175C" w:rsidRDefault="00C22B5E" w:rsidP="00C22B5E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A175C">
        <w:rPr>
          <w:color w:val="000000"/>
          <w:sz w:val="28"/>
          <w:szCs w:val="28"/>
        </w:rPr>
        <w:t xml:space="preserve">. Контроль за исполнением настоящего распоряжения возложить на заместителя министра </w:t>
      </w:r>
      <w:proofErr w:type="spellStart"/>
      <w:r w:rsidRPr="002A175C">
        <w:rPr>
          <w:color w:val="000000"/>
          <w:sz w:val="28"/>
          <w:szCs w:val="28"/>
        </w:rPr>
        <w:t>Р.Р.Мерзакреева</w:t>
      </w:r>
      <w:proofErr w:type="spellEnd"/>
      <w:r w:rsidRPr="002A175C">
        <w:rPr>
          <w:color w:val="000000"/>
          <w:sz w:val="28"/>
          <w:szCs w:val="28"/>
        </w:rPr>
        <w:t>.</w:t>
      </w:r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  <w:bookmarkStart w:id="0" w:name="_GoBack"/>
      <w:bookmarkEnd w:id="0"/>
    </w:p>
    <w:p w:rsidR="00C22B5E" w:rsidRDefault="00C22B5E" w:rsidP="00C22B5E">
      <w:pPr>
        <w:rPr>
          <w:color w:val="000000"/>
          <w:spacing w:val="-7"/>
          <w:sz w:val="28"/>
          <w:szCs w:val="28"/>
        </w:rPr>
      </w:pPr>
    </w:p>
    <w:p w:rsidR="00C22B5E" w:rsidRPr="00352212" w:rsidRDefault="00203F01" w:rsidP="00C22B5E">
      <w:pPr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Министр                                                                                                         </w:t>
      </w:r>
      <w:proofErr w:type="spellStart"/>
      <w:r>
        <w:rPr>
          <w:b/>
          <w:color w:val="000000"/>
          <w:sz w:val="28"/>
          <w:szCs w:val="28"/>
        </w:rPr>
        <w:t>А.К.Хамаев</w:t>
      </w:r>
      <w:proofErr w:type="spellEnd"/>
    </w:p>
    <w:p w:rsidR="00DD5D20" w:rsidRDefault="00DD5D20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BE1459" w:rsidRDefault="00BE1459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683F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F229E2" w:rsidRDefault="00F229E2" w:rsidP="00D20212">
      <w:pPr>
        <w:tabs>
          <w:tab w:val="left" w:pos="284"/>
        </w:tabs>
        <w:jc w:val="both"/>
        <w:rPr>
          <w:color w:val="000000"/>
        </w:rPr>
      </w:pPr>
    </w:p>
    <w:p w:rsidR="00FA65CB" w:rsidRDefault="00FA65CB" w:rsidP="00D20212">
      <w:pPr>
        <w:tabs>
          <w:tab w:val="left" w:pos="284"/>
        </w:tabs>
        <w:jc w:val="both"/>
        <w:rPr>
          <w:color w:val="000000"/>
        </w:rPr>
      </w:pPr>
    </w:p>
    <w:p w:rsidR="00A0683F" w:rsidRDefault="00A07BA6" w:rsidP="00D20212">
      <w:pPr>
        <w:tabs>
          <w:tab w:val="left" w:pos="284"/>
        </w:tabs>
        <w:jc w:val="both"/>
        <w:rPr>
          <w:color w:val="000000"/>
        </w:rPr>
      </w:pPr>
      <w:proofErr w:type="spellStart"/>
      <w:r>
        <w:rPr>
          <w:color w:val="000000"/>
        </w:rPr>
        <w:t>В.В.Морозов</w:t>
      </w:r>
      <w:proofErr w:type="spellEnd"/>
    </w:p>
    <w:p w:rsidR="00A07BA6" w:rsidRPr="00352212" w:rsidRDefault="00A07BA6" w:rsidP="00D20212">
      <w:pPr>
        <w:tabs>
          <w:tab w:val="left" w:pos="284"/>
        </w:tabs>
        <w:jc w:val="both"/>
        <w:rPr>
          <w:color w:val="000000"/>
        </w:rPr>
      </w:pPr>
      <w:r>
        <w:rPr>
          <w:color w:val="000000"/>
        </w:rPr>
        <w:t>3-33</w:t>
      </w:r>
    </w:p>
    <w:sectPr w:rsidR="00A07BA6" w:rsidRPr="00352212" w:rsidSect="00E04B6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2D8"/>
    <w:multiLevelType w:val="singleLevel"/>
    <w:tmpl w:val="9C04BFE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0F"/>
    <w:rsid w:val="000012C4"/>
    <w:rsid w:val="0000345E"/>
    <w:rsid w:val="00020864"/>
    <w:rsid w:val="00036C68"/>
    <w:rsid w:val="00036CB7"/>
    <w:rsid w:val="000514C2"/>
    <w:rsid w:val="00051914"/>
    <w:rsid w:val="0008045D"/>
    <w:rsid w:val="000C1172"/>
    <w:rsid w:val="000C3FDA"/>
    <w:rsid w:val="000E188D"/>
    <w:rsid w:val="00102154"/>
    <w:rsid w:val="00112A37"/>
    <w:rsid w:val="00116928"/>
    <w:rsid w:val="00126C09"/>
    <w:rsid w:val="001361F5"/>
    <w:rsid w:val="0017216B"/>
    <w:rsid w:val="001742F2"/>
    <w:rsid w:val="00196A92"/>
    <w:rsid w:val="001B7A51"/>
    <w:rsid w:val="001C7C74"/>
    <w:rsid w:val="001E2E58"/>
    <w:rsid w:val="001E720B"/>
    <w:rsid w:val="001F34C5"/>
    <w:rsid w:val="001F5043"/>
    <w:rsid w:val="00203F01"/>
    <w:rsid w:val="00242BE1"/>
    <w:rsid w:val="00280ED5"/>
    <w:rsid w:val="0029122F"/>
    <w:rsid w:val="002A175C"/>
    <w:rsid w:val="002A5A44"/>
    <w:rsid w:val="002B0D09"/>
    <w:rsid w:val="002F3B2B"/>
    <w:rsid w:val="0030623A"/>
    <w:rsid w:val="00316B52"/>
    <w:rsid w:val="00320FB2"/>
    <w:rsid w:val="00352212"/>
    <w:rsid w:val="0035406E"/>
    <w:rsid w:val="003645C2"/>
    <w:rsid w:val="00381DD6"/>
    <w:rsid w:val="00383AC7"/>
    <w:rsid w:val="003E2221"/>
    <w:rsid w:val="003F6AAA"/>
    <w:rsid w:val="004034DF"/>
    <w:rsid w:val="004162B4"/>
    <w:rsid w:val="00422EC5"/>
    <w:rsid w:val="00430047"/>
    <w:rsid w:val="004623CA"/>
    <w:rsid w:val="0046455F"/>
    <w:rsid w:val="00477F43"/>
    <w:rsid w:val="004A4B07"/>
    <w:rsid w:val="004B4BF6"/>
    <w:rsid w:val="004B59E6"/>
    <w:rsid w:val="005057F6"/>
    <w:rsid w:val="00530711"/>
    <w:rsid w:val="005345B0"/>
    <w:rsid w:val="0054413B"/>
    <w:rsid w:val="0055481D"/>
    <w:rsid w:val="005921E8"/>
    <w:rsid w:val="005E02A6"/>
    <w:rsid w:val="005E2B6E"/>
    <w:rsid w:val="005E7B49"/>
    <w:rsid w:val="005F5A8D"/>
    <w:rsid w:val="006121CD"/>
    <w:rsid w:val="0066167A"/>
    <w:rsid w:val="006F632F"/>
    <w:rsid w:val="007228C9"/>
    <w:rsid w:val="0073272A"/>
    <w:rsid w:val="00737500"/>
    <w:rsid w:val="00746454"/>
    <w:rsid w:val="007B5AF9"/>
    <w:rsid w:val="007F75CB"/>
    <w:rsid w:val="00833DEE"/>
    <w:rsid w:val="00836159"/>
    <w:rsid w:val="00846181"/>
    <w:rsid w:val="00922D69"/>
    <w:rsid w:val="00944F57"/>
    <w:rsid w:val="009A712B"/>
    <w:rsid w:val="009C2A62"/>
    <w:rsid w:val="009E0914"/>
    <w:rsid w:val="009E3BF4"/>
    <w:rsid w:val="00A047EE"/>
    <w:rsid w:val="00A0683F"/>
    <w:rsid w:val="00A07BA6"/>
    <w:rsid w:val="00A32E41"/>
    <w:rsid w:val="00A47AF6"/>
    <w:rsid w:val="00A953E1"/>
    <w:rsid w:val="00A971A6"/>
    <w:rsid w:val="00AC5ACF"/>
    <w:rsid w:val="00AE501E"/>
    <w:rsid w:val="00AF58C9"/>
    <w:rsid w:val="00B15A8E"/>
    <w:rsid w:val="00B164B3"/>
    <w:rsid w:val="00B42660"/>
    <w:rsid w:val="00B464FF"/>
    <w:rsid w:val="00B5428A"/>
    <w:rsid w:val="00B64835"/>
    <w:rsid w:val="00B64C05"/>
    <w:rsid w:val="00B726C6"/>
    <w:rsid w:val="00B75534"/>
    <w:rsid w:val="00B85796"/>
    <w:rsid w:val="00BB021A"/>
    <w:rsid w:val="00BB7D60"/>
    <w:rsid w:val="00BD5A3F"/>
    <w:rsid w:val="00BE097A"/>
    <w:rsid w:val="00BE1459"/>
    <w:rsid w:val="00BE1F6A"/>
    <w:rsid w:val="00BF3EF4"/>
    <w:rsid w:val="00C22B5E"/>
    <w:rsid w:val="00C55CDF"/>
    <w:rsid w:val="00C618F4"/>
    <w:rsid w:val="00CA298B"/>
    <w:rsid w:val="00CD57A7"/>
    <w:rsid w:val="00CE17DA"/>
    <w:rsid w:val="00CE204B"/>
    <w:rsid w:val="00CE3C65"/>
    <w:rsid w:val="00CF25BD"/>
    <w:rsid w:val="00D00D48"/>
    <w:rsid w:val="00D20212"/>
    <w:rsid w:val="00D235B7"/>
    <w:rsid w:val="00D515DF"/>
    <w:rsid w:val="00D82763"/>
    <w:rsid w:val="00D85655"/>
    <w:rsid w:val="00DB3DC3"/>
    <w:rsid w:val="00DD5D20"/>
    <w:rsid w:val="00DE4E39"/>
    <w:rsid w:val="00DF30D1"/>
    <w:rsid w:val="00E04B6E"/>
    <w:rsid w:val="00E21862"/>
    <w:rsid w:val="00E60EEC"/>
    <w:rsid w:val="00F229E2"/>
    <w:rsid w:val="00F243A4"/>
    <w:rsid w:val="00F37E4F"/>
    <w:rsid w:val="00F56D44"/>
    <w:rsid w:val="00F62E81"/>
    <w:rsid w:val="00F66F52"/>
    <w:rsid w:val="00F85C0F"/>
    <w:rsid w:val="00F8735D"/>
    <w:rsid w:val="00FA65CB"/>
    <w:rsid w:val="00FC02A1"/>
    <w:rsid w:val="00FE59C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D313E"/>
  <w15:docId w15:val="{AE9978F9-E8BB-4758-861A-3A8F5CB7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9C2A6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9C2A62"/>
  </w:style>
  <w:style w:type="character" w:customStyle="1" w:styleId="a5">
    <w:name w:val="Текст примечания Знак"/>
    <w:link w:val="a4"/>
    <w:uiPriority w:val="99"/>
    <w:semiHidden/>
    <w:rsid w:val="002D62C3"/>
    <w:rPr>
      <w:rFonts w:ascii="Times New Roman" w:eastAsia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9C2A62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D62C3"/>
    <w:rPr>
      <w:rFonts w:ascii="Times New Roman" w:eastAsia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C2A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D62C3"/>
    <w:rPr>
      <w:rFonts w:ascii="Times New Roman" w:eastAsia="Times New Roman" w:hAnsi="Times New Roman"/>
      <w:sz w:val="0"/>
      <w:szCs w:val="0"/>
    </w:rPr>
  </w:style>
  <w:style w:type="character" w:styleId="aa">
    <w:name w:val="Hyperlink"/>
    <w:basedOn w:val="a0"/>
    <w:uiPriority w:val="99"/>
    <w:unhideWhenUsed/>
    <w:rsid w:val="004B5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Ишмаков И.А.</cp:lastModifiedBy>
  <cp:revision>7</cp:revision>
  <cp:lastPrinted>2019-01-14T13:34:00Z</cp:lastPrinted>
  <dcterms:created xsi:type="dcterms:W3CDTF">2018-12-26T11:29:00Z</dcterms:created>
  <dcterms:modified xsi:type="dcterms:W3CDTF">2019-01-18T14:21:00Z</dcterms:modified>
</cp:coreProperties>
</file>