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2A" w:rsidRPr="00F22921" w:rsidRDefault="00CC6A7F" w:rsidP="00DD782A">
      <w:pPr>
        <w:spacing w:line="288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D782A">
        <w:rPr>
          <w:sz w:val="28"/>
          <w:szCs w:val="28"/>
        </w:rPr>
        <w:t>РОЕК</w:t>
      </w:r>
      <w:r w:rsidR="00DD782A" w:rsidRPr="00F22921">
        <w:rPr>
          <w:sz w:val="28"/>
          <w:szCs w:val="28"/>
        </w:rPr>
        <w:t>Т</w:t>
      </w:r>
    </w:p>
    <w:p w:rsidR="00344E4D" w:rsidRDefault="00344E4D" w:rsidP="00344E4D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344E4D" w:rsidRDefault="00344E4D" w:rsidP="00344E4D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344E4D" w:rsidRDefault="00344E4D" w:rsidP="00344E4D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 с 20 декабря по 25 декабря 2019 года включительно.</w:t>
      </w:r>
    </w:p>
    <w:p w:rsidR="00344E4D" w:rsidRPr="008E33A6" w:rsidRDefault="00344E4D" w:rsidP="00344E4D">
      <w:pPr>
        <w:jc w:val="center"/>
        <w:rPr>
          <w:i/>
          <w:color w:val="FF0000"/>
          <w:sz w:val="32"/>
          <w:szCs w:val="32"/>
          <w:u w:val="single"/>
        </w:rPr>
      </w:pPr>
      <w:r>
        <w:rPr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</w:t>
      </w:r>
      <w:r w:rsidRPr="00617A82">
        <w:rPr>
          <w:i/>
          <w:color w:val="FF0000"/>
          <w:sz w:val="32"/>
          <w:szCs w:val="32"/>
        </w:rPr>
        <w:t xml:space="preserve">экономики </w:t>
      </w:r>
      <w:proofErr w:type="spellStart"/>
      <w:r w:rsidRPr="00617A82">
        <w:rPr>
          <w:i/>
          <w:color w:val="FF0000"/>
          <w:sz w:val="32"/>
          <w:szCs w:val="32"/>
        </w:rPr>
        <w:t>К.Г.Борзуновой</w:t>
      </w:r>
      <w:proofErr w:type="spellEnd"/>
      <w:r w:rsidRPr="00617A82">
        <w:rPr>
          <w:i/>
          <w:color w:val="FF0000"/>
          <w:sz w:val="32"/>
          <w:szCs w:val="32"/>
        </w:rPr>
        <w:t xml:space="preserve"> по тел.221-40-43 </w:t>
      </w:r>
      <w:r w:rsidRPr="008E33A6">
        <w:rPr>
          <w:i/>
          <w:color w:val="FF0000"/>
          <w:sz w:val="32"/>
          <w:szCs w:val="32"/>
        </w:rPr>
        <w:t>(</w:t>
      </w:r>
      <w:hyperlink r:id="rId5" w:history="1">
        <w:r w:rsidRPr="008E33A6">
          <w:rPr>
            <w:i/>
            <w:color w:val="FF0000"/>
            <w:sz w:val="32"/>
            <w:szCs w:val="32"/>
          </w:rPr>
          <w:t>kseniya.borzunova@tatar.ru</w:t>
        </w:r>
      </w:hyperlink>
      <w:r w:rsidRPr="008E33A6">
        <w:rPr>
          <w:i/>
          <w:color w:val="FF0000"/>
          <w:sz w:val="32"/>
          <w:szCs w:val="32"/>
        </w:rPr>
        <w:t>)</w:t>
      </w:r>
    </w:p>
    <w:p w:rsidR="00DD782A" w:rsidRDefault="00DD782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4128F3" w:rsidRDefault="004128F3" w:rsidP="00DD782A">
      <w:pPr>
        <w:spacing w:line="288" w:lineRule="auto"/>
        <w:jc w:val="center"/>
        <w:rPr>
          <w:sz w:val="28"/>
          <w:szCs w:val="28"/>
        </w:rPr>
      </w:pPr>
    </w:p>
    <w:p w:rsidR="004128F3" w:rsidRDefault="004128F3" w:rsidP="00DD782A">
      <w:pPr>
        <w:spacing w:line="288" w:lineRule="auto"/>
        <w:jc w:val="center"/>
        <w:rPr>
          <w:sz w:val="28"/>
          <w:szCs w:val="28"/>
        </w:rPr>
      </w:pPr>
    </w:p>
    <w:p w:rsidR="00DD782A" w:rsidRPr="00F22921" w:rsidRDefault="00DD782A" w:rsidP="00DD782A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DD782A" w:rsidRPr="00F22921" w:rsidRDefault="00DD782A" w:rsidP="00DD782A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D782A" w:rsidRPr="00F22921" w:rsidRDefault="00DD782A" w:rsidP="00DD782A">
      <w:pPr>
        <w:spacing w:line="288" w:lineRule="auto"/>
        <w:rPr>
          <w:sz w:val="28"/>
          <w:szCs w:val="28"/>
        </w:rPr>
      </w:pPr>
    </w:p>
    <w:p w:rsidR="00DD782A" w:rsidRPr="00F22921" w:rsidRDefault="00DD782A" w:rsidP="00DD782A">
      <w:pPr>
        <w:spacing w:line="288" w:lineRule="auto"/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DD782A" w:rsidRPr="00F22921" w:rsidRDefault="00DD782A" w:rsidP="00DD782A">
      <w:pPr>
        <w:spacing w:line="288" w:lineRule="auto"/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г.Казань</w:t>
      </w:r>
      <w:proofErr w:type="spellEnd"/>
    </w:p>
    <w:p w:rsidR="00DD782A" w:rsidRDefault="00DD782A" w:rsidP="00DD782A">
      <w:pPr>
        <w:spacing w:line="288" w:lineRule="auto"/>
        <w:ind w:firstLine="709"/>
        <w:jc w:val="both"/>
        <w:rPr>
          <w:sz w:val="28"/>
          <w:szCs w:val="28"/>
        </w:rPr>
      </w:pPr>
    </w:p>
    <w:p w:rsidR="00DD782A" w:rsidRDefault="00DD782A" w:rsidP="00DD78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43D9" w:rsidRDefault="00361152" w:rsidP="001C43D9">
      <w:pPr>
        <w:ind w:right="4960" w:firstLine="709"/>
        <w:jc w:val="both"/>
        <w:rPr>
          <w:sz w:val="28"/>
          <w:szCs w:val="28"/>
        </w:rPr>
      </w:pPr>
      <w:r w:rsidRPr="00D2471F">
        <w:rPr>
          <w:sz w:val="28"/>
        </w:rPr>
        <w:t>Об</w:t>
      </w:r>
      <w:r>
        <w:rPr>
          <w:sz w:val="28"/>
        </w:rPr>
        <w:t xml:space="preserve"> утверждении Порядка </w:t>
      </w:r>
      <w:r w:rsidRPr="00C05DA7">
        <w:rPr>
          <w:sz w:val="28"/>
        </w:rPr>
        <w:t>предоставления из бюджета Республики Татарстан в 20</w:t>
      </w:r>
      <w:r>
        <w:rPr>
          <w:sz w:val="28"/>
        </w:rPr>
        <w:t>19</w:t>
      </w:r>
      <w:r w:rsidRPr="00C05DA7">
        <w:rPr>
          <w:sz w:val="28"/>
        </w:rPr>
        <w:t xml:space="preserve"> году субсидий некоммерческим организациям на финансовое обеспечение затрат, </w:t>
      </w:r>
      <w:r w:rsidR="001C43D9" w:rsidRPr="00CF1507">
        <w:rPr>
          <w:sz w:val="28"/>
          <w:szCs w:val="28"/>
        </w:rPr>
        <w:t xml:space="preserve">связанных с </w:t>
      </w:r>
      <w:r w:rsidR="001C43D9" w:rsidRPr="00C05DA7">
        <w:rPr>
          <w:sz w:val="28"/>
        </w:rPr>
        <w:t>приобретением земельных участков</w:t>
      </w:r>
      <w:r w:rsidR="001C43D9">
        <w:rPr>
          <w:sz w:val="28"/>
        </w:rPr>
        <w:t xml:space="preserve"> для пополнения имеющегося фонда земельных участков Республики Татарстан</w:t>
      </w:r>
      <w:r w:rsidR="00F07150">
        <w:rPr>
          <w:sz w:val="28"/>
        </w:rPr>
        <w:t>,</w:t>
      </w:r>
      <w:r w:rsidR="001C43D9">
        <w:rPr>
          <w:sz w:val="28"/>
        </w:rPr>
        <w:t xml:space="preserve"> </w:t>
      </w:r>
      <w:r w:rsidR="001C43D9" w:rsidRPr="00C05DA7">
        <w:rPr>
          <w:sz w:val="28"/>
        </w:rPr>
        <w:t>необходимых для осуществления уставных видов деятельности</w:t>
      </w:r>
      <w:r w:rsidR="001C43D9">
        <w:rPr>
          <w:sz w:val="28"/>
        </w:rPr>
        <w:t xml:space="preserve"> некоммерческой организации</w:t>
      </w:r>
      <w:r w:rsidR="001C43D9" w:rsidRPr="00677F17">
        <w:rPr>
          <w:sz w:val="28"/>
          <w:szCs w:val="28"/>
        </w:rPr>
        <w:t>.</w:t>
      </w:r>
    </w:p>
    <w:p w:rsidR="00DD782A" w:rsidRDefault="00DD782A" w:rsidP="001C43D9">
      <w:pPr>
        <w:pStyle w:val="ConsPlusNormal"/>
        <w:ind w:right="537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D782A" w:rsidRDefault="00DD782A" w:rsidP="00DD78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782A" w:rsidRDefault="00DD782A" w:rsidP="00DD78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3AA" w:rsidRPr="00CF1507" w:rsidRDefault="00EB13AA" w:rsidP="00EB1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50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B13AA" w:rsidRPr="00CF1507" w:rsidRDefault="00EB13AA" w:rsidP="00EB1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3D9" w:rsidRDefault="00EB13AA" w:rsidP="001C43D9">
      <w:pPr>
        <w:ind w:firstLine="709"/>
        <w:jc w:val="both"/>
        <w:rPr>
          <w:sz w:val="28"/>
          <w:szCs w:val="28"/>
        </w:rPr>
      </w:pPr>
      <w:r w:rsidRPr="00A12EF8">
        <w:rPr>
          <w:sz w:val="28"/>
        </w:rPr>
        <w:t xml:space="preserve">1. Утвердить прилагаемый </w:t>
      </w:r>
      <w:r w:rsidR="00361152">
        <w:rPr>
          <w:sz w:val="28"/>
        </w:rPr>
        <w:t>Поряд</w:t>
      </w:r>
      <w:r w:rsidR="00D80A7E">
        <w:rPr>
          <w:sz w:val="28"/>
        </w:rPr>
        <w:t>ок</w:t>
      </w:r>
      <w:r w:rsidR="00361152">
        <w:rPr>
          <w:sz w:val="28"/>
        </w:rPr>
        <w:t xml:space="preserve"> </w:t>
      </w:r>
      <w:r w:rsidR="00361152" w:rsidRPr="00C05DA7">
        <w:rPr>
          <w:sz w:val="28"/>
        </w:rPr>
        <w:t>предоставления из бюджета Республики Татарстан в 20</w:t>
      </w:r>
      <w:r w:rsidR="00361152">
        <w:rPr>
          <w:sz w:val="28"/>
        </w:rPr>
        <w:t>19</w:t>
      </w:r>
      <w:r w:rsidR="00361152" w:rsidRPr="00C05DA7">
        <w:rPr>
          <w:sz w:val="28"/>
        </w:rPr>
        <w:t xml:space="preserve"> году субсидий некоммерческим организациям на финансовое обеспечение затрат, </w:t>
      </w:r>
      <w:r w:rsidR="001C43D9" w:rsidRPr="00CF1507">
        <w:rPr>
          <w:sz w:val="28"/>
          <w:szCs w:val="28"/>
        </w:rPr>
        <w:t xml:space="preserve">связанных с </w:t>
      </w:r>
      <w:r w:rsidR="001C43D9" w:rsidRPr="00C05DA7">
        <w:rPr>
          <w:sz w:val="28"/>
        </w:rPr>
        <w:t>приобретением земельных участков</w:t>
      </w:r>
      <w:r w:rsidR="001C43D9">
        <w:rPr>
          <w:sz w:val="28"/>
        </w:rPr>
        <w:t xml:space="preserve"> для пополнения имеющегося фонда земельных участков Республики Татарстан</w:t>
      </w:r>
      <w:r w:rsidR="00F07150">
        <w:rPr>
          <w:sz w:val="28"/>
        </w:rPr>
        <w:t>,</w:t>
      </w:r>
      <w:r w:rsidR="001C43D9">
        <w:rPr>
          <w:sz w:val="28"/>
        </w:rPr>
        <w:t xml:space="preserve"> </w:t>
      </w:r>
      <w:r w:rsidR="001C43D9" w:rsidRPr="00C05DA7">
        <w:rPr>
          <w:sz w:val="28"/>
        </w:rPr>
        <w:t xml:space="preserve"> необходимых для осуществления уставных видов деятельности</w:t>
      </w:r>
      <w:r w:rsidR="001C43D9">
        <w:rPr>
          <w:sz w:val="28"/>
        </w:rPr>
        <w:t xml:space="preserve"> некоммерческой организации</w:t>
      </w:r>
      <w:r w:rsidR="001C43D9" w:rsidRPr="00677F17">
        <w:rPr>
          <w:sz w:val="28"/>
          <w:szCs w:val="28"/>
        </w:rPr>
        <w:t>.</w:t>
      </w:r>
    </w:p>
    <w:p w:rsidR="00EB13AA" w:rsidRPr="00A12EF8" w:rsidRDefault="00A12EF8" w:rsidP="00A12EF8">
      <w:pPr>
        <w:ind w:firstLine="567"/>
        <w:jc w:val="both"/>
        <w:rPr>
          <w:sz w:val="28"/>
        </w:rPr>
      </w:pPr>
      <w:r w:rsidRPr="00A12EF8">
        <w:rPr>
          <w:sz w:val="28"/>
        </w:rPr>
        <w:lastRenderedPageBreak/>
        <w:t>2</w:t>
      </w:r>
      <w:r w:rsidR="00EB13AA" w:rsidRPr="00A12EF8">
        <w:rPr>
          <w:sz w:val="28"/>
        </w:rPr>
        <w:t>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A12EF8" w:rsidRDefault="00A12EF8" w:rsidP="00A12EF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2EF8" w:rsidRDefault="00A12EF8" w:rsidP="00A12EF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2EF8" w:rsidRDefault="00A12EF8" w:rsidP="00A12EF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2EF8" w:rsidRPr="00104627" w:rsidRDefault="00A12EF8" w:rsidP="00A12EF8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A12EF8" w:rsidRDefault="00A12EF8" w:rsidP="00A12EF8">
      <w:pPr>
        <w:pStyle w:val="a3"/>
        <w:tabs>
          <w:tab w:val="right" w:pos="9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  <w:r>
        <w:rPr>
          <w:sz w:val="28"/>
          <w:szCs w:val="28"/>
        </w:rPr>
        <w:br w:type="page"/>
      </w:r>
    </w:p>
    <w:p w:rsidR="00DD782A" w:rsidRPr="004F280B" w:rsidRDefault="00DD782A" w:rsidP="00A12EF8">
      <w:pPr>
        <w:jc w:val="right"/>
        <w:rPr>
          <w:sz w:val="28"/>
          <w:szCs w:val="28"/>
        </w:rPr>
      </w:pPr>
      <w:r w:rsidRPr="004F280B">
        <w:rPr>
          <w:sz w:val="28"/>
          <w:szCs w:val="28"/>
        </w:rPr>
        <w:lastRenderedPageBreak/>
        <w:t>Утвержден</w:t>
      </w:r>
    </w:p>
    <w:p w:rsidR="00DD782A" w:rsidRPr="004F280B" w:rsidRDefault="00B2177F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82A" w:rsidRPr="004F280B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DD782A" w:rsidRPr="004F280B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D782A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80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782A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DD782A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782A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782A" w:rsidRPr="004F280B" w:rsidRDefault="00DD782A" w:rsidP="00DD78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1152" w:rsidRDefault="00361152" w:rsidP="00361152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</w:rPr>
        <w:t>Порядок</w:t>
      </w:r>
    </w:p>
    <w:p w:rsidR="001C43D9" w:rsidRPr="00234C78" w:rsidRDefault="00361152" w:rsidP="001C43D9">
      <w:pPr>
        <w:ind w:firstLine="709"/>
        <w:jc w:val="center"/>
        <w:rPr>
          <w:sz w:val="28"/>
          <w:szCs w:val="28"/>
        </w:rPr>
      </w:pPr>
      <w:r w:rsidRPr="00C05DA7">
        <w:rPr>
          <w:sz w:val="28"/>
        </w:rPr>
        <w:t xml:space="preserve">предоставления из </w:t>
      </w:r>
      <w:r w:rsidRPr="00234C78">
        <w:rPr>
          <w:sz w:val="28"/>
        </w:rPr>
        <w:t xml:space="preserve">бюджета Республики Татарстан в 2019 году субсидий некоммерческим организациям на финансовое обеспечение затрат, </w:t>
      </w:r>
      <w:r w:rsidR="001C43D9" w:rsidRPr="00234C78">
        <w:rPr>
          <w:sz w:val="28"/>
          <w:szCs w:val="28"/>
        </w:rPr>
        <w:t xml:space="preserve">связанных с </w:t>
      </w:r>
      <w:r w:rsidR="001C43D9" w:rsidRPr="00234C78">
        <w:rPr>
          <w:sz w:val="28"/>
        </w:rPr>
        <w:t>приобретением земельных участков для пополнения имеющегося фонда земельных участков Республики Татарстан</w:t>
      </w:r>
      <w:r w:rsidR="00F07150" w:rsidRPr="00234C78">
        <w:rPr>
          <w:sz w:val="28"/>
        </w:rPr>
        <w:t>,</w:t>
      </w:r>
      <w:r w:rsidR="001C43D9" w:rsidRPr="00234C78">
        <w:rPr>
          <w:sz w:val="28"/>
        </w:rPr>
        <w:t xml:space="preserve">  необходимых для осуществления уставных видов деятельности некоммерческой организации</w:t>
      </w:r>
    </w:p>
    <w:p w:rsidR="00DD782A" w:rsidRPr="00234C78" w:rsidRDefault="00DD782A" w:rsidP="001C4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3D9" w:rsidRPr="00234C78" w:rsidRDefault="00DD782A" w:rsidP="001C43D9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1. Настоящий Порядок разработан в соответствии с Бюджетным </w:t>
      </w:r>
      <w:hyperlink r:id="rId6" w:history="1">
        <w:r w:rsidRPr="00234C78">
          <w:rPr>
            <w:sz w:val="28"/>
            <w:szCs w:val="28"/>
          </w:rPr>
          <w:t>кодексом</w:t>
        </w:r>
      </w:hyperlink>
      <w:r w:rsidRPr="00234C78">
        <w:rPr>
          <w:sz w:val="28"/>
          <w:szCs w:val="28"/>
        </w:rPr>
        <w:t xml:space="preserve"> Российской Федерации, Бюджетным </w:t>
      </w:r>
      <w:hyperlink r:id="rId7" w:history="1">
        <w:r w:rsidRPr="00234C78">
          <w:rPr>
            <w:sz w:val="28"/>
            <w:szCs w:val="28"/>
          </w:rPr>
          <w:t>кодексом</w:t>
        </w:r>
      </w:hyperlink>
      <w:r w:rsidRPr="00234C78">
        <w:rPr>
          <w:sz w:val="28"/>
          <w:szCs w:val="28"/>
        </w:rPr>
        <w:t xml:space="preserve"> Республики Татарстан и определяет механизм предоставления </w:t>
      </w:r>
      <w:r w:rsidR="00576316" w:rsidRPr="00234C78">
        <w:rPr>
          <w:sz w:val="28"/>
          <w:szCs w:val="28"/>
        </w:rPr>
        <w:t xml:space="preserve">в </w:t>
      </w:r>
      <w:r w:rsidR="00361152" w:rsidRPr="00234C78">
        <w:rPr>
          <w:sz w:val="28"/>
        </w:rPr>
        <w:t xml:space="preserve"> 2019 году субсидий некоммерческим организациям на финансовое обеспечение затрат, </w:t>
      </w:r>
      <w:r w:rsidR="001C43D9" w:rsidRPr="00234C78">
        <w:rPr>
          <w:sz w:val="28"/>
          <w:szCs w:val="28"/>
        </w:rPr>
        <w:t xml:space="preserve">связанных с </w:t>
      </w:r>
      <w:r w:rsidR="001C43D9" w:rsidRPr="00234C78">
        <w:rPr>
          <w:sz w:val="28"/>
        </w:rPr>
        <w:t>приобретением земельных участков для пополнения имеющегося фонда земельных участков Республики Татарстан</w:t>
      </w:r>
      <w:r w:rsidR="00B46900" w:rsidRPr="00234C78">
        <w:rPr>
          <w:sz w:val="28"/>
        </w:rPr>
        <w:t>,</w:t>
      </w:r>
      <w:r w:rsidR="001C43D9" w:rsidRPr="00234C78">
        <w:rPr>
          <w:sz w:val="28"/>
        </w:rPr>
        <w:t xml:space="preserve">  необходимых для осуществления уставных видов деятельности некоммерческой организации</w:t>
      </w:r>
      <w:r w:rsidR="001C43D9" w:rsidRPr="00234C78">
        <w:rPr>
          <w:sz w:val="28"/>
          <w:szCs w:val="28"/>
        </w:rPr>
        <w:t>.</w:t>
      </w:r>
    </w:p>
    <w:p w:rsidR="00DD782A" w:rsidRPr="00234C78" w:rsidRDefault="00DD782A" w:rsidP="001C43D9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2. Субсиди</w:t>
      </w:r>
      <w:r w:rsidR="00AB2A12" w:rsidRPr="00234C78">
        <w:rPr>
          <w:sz w:val="28"/>
          <w:szCs w:val="28"/>
        </w:rPr>
        <w:t>и</w:t>
      </w:r>
      <w:r w:rsidRPr="00234C78">
        <w:rPr>
          <w:sz w:val="28"/>
          <w:szCs w:val="28"/>
        </w:rPr>
        <w:t xml:space="preserve">  </w:t>
      </w:r>
      <w:r w:rsidR="00AB2A12" w:rsidRPr="00234C78">
        <w:rPr>
          <w:sz w:val="28"/>
          <w:szCs w:val="28"/>
        </w:rPr>
        <w:t xml:space="preserve">предоставляются </w:t>
      </w:r>
      <w:r w:rsidR="00361152" w:rsidRPr="00234C78">
        <w:rPr>
          <w:sz w:val="28"/>
          <w:szCs w:val="28"/>
        </w:rPr>
        <w:t>некоммерческим организациям в</w:t>
      </w:r>
      <w:r w:rsidR="00AB2A12" w:rsidRPr="00234C78">
        <w:rPr>
          <w:sz w:val="28"/>
          <w:szCs w:val="28"/>
        </w:rPr>
        <w:t xml:space="preserve"> целях финансового обеспечения затрат, связанных с </w:t>
      </w:r>
      <w:r w:rsidR="00361152" w:rsidRPr="00234C78">
        <w:rPr>
          <w:sz w:val="28"/>
        </w:rPr>
        <w:t>приобретением земельных участков для пополнения имеющегося фонда земельных участков Республики Татарстан</w:t>
      </w:r>
      <w:r w:rsidR="00B46900" w:rsidRPr="00234C78">
        <w:rPr>
          <w:sz w:val="28"/>
        </w:rPr>
        <w:t xml:space="preserve">, </w:t>
      </w:r>
      <w:r w:rsidR="00361152" w:rsidRPr="00234C78">
        <w:rPr>
          <w:sz w:val="28"/>
        </w:rPr>
        <w:t xml:space="preserve"> необходимых для осуществления уставных видов деятельности некоммерческой организации</w:t>
      </w:r>
      <w:r w:rsidRPr="00234C78">
        <w:rPr>
          <w:sz w:val="28"/>
          <w:szCs w:val="28"/>
        </w:rPr>
        <w:t>.</w:t>
      </w:r>
    </w:p>
    <w:p w:rsidR="00EF44F8" w:rsidRPr="00234C78" w:rsidRDefault="00EF44F8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Результатом предоставления субсидии является расширение имеющегося фонда земельных участков  </w:t>
      </w:r>
      <w:r w:rsidR="00576316" w:rsidRPr="00234C78">
        <w:rPr>
          <w:sz w:val="28"/>
          <w:szCs w:val="28"/>
        </w:rPr>
        <w:t>Республики Татарстан</w:t>
      </w:r>
      <w:r w:rsidRPr="00234C78">
        <w:rPr>
          <w:sz w:val="28"/>
          <w:szCs w:val="28"/>
        </w:rPr>
        <w:t xml:space="preserve">.   </w:t>
      </w:r>
    </w:p>
    <w:p w:rsidR="00361152" w:rsidRPr="00234C78" w:rsidRDefault="00DD782A" w:rsidP="003611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4C78">
        <w:rPr>
          <w:sz w:val="28"/>
          <w:szCs w:val="28"/>
        </w:rPr>
        <w:t xml:space="preserve">3. </w:t>
      </w:r>
      <w:r w:rsidR="00361152" w:rsidRPr="00234C78">
        <w:rPr>
          <w:rFonts w:eastAsiaTheme="minorHAnsi"/>
          <w:sz w:val="28"/>
          <w:szCs w:val="28"/>
          <w:lang w:eastAsia="en-US"/>
        </w:rPr>
        <w:t>Субсидии предоставляются некоммерческим организациям в пределах лимитов бюджетных обязательств, доведенных в установленном порядке до Министерства земельных и имущественных отношений Республики Татарстан (далее - Министерство) как получателя бюджетных средств на предоставление субсидий на соответствующий финансовый год.</w:t>
      </w:r>
    </w:p>
    <w:p w:rsidR="00AB2A12" w:rsidRPr="00234C78" w:rsidRDefault="00AB2A12" w:rsidP="00AB2A12">
      <w:pPr>
        <w:ind w:firstLine="709"/>
        <w:jc w:val="both"/>
        <w:rPr>
          <w:sz w:val="28"/>
          <w:szCs w:val="28"/>
        </w:rPr>
      </w:pPr>
      <w:bookmarkStart w:id="1" w:name="P41"/>
      <w:bookmarkEnd w:id="1"/>
      <w:r w:rsidRPr="00234C78">
        <w:rPr>
          <w:sz w:val="28"/>
          <w:szCs w:val="28"/>
        </w:rPr>
        <w:t>4. Субсидии предоставляются некоммерческим организациям, не являющимся государственными (муниципальными) учреждениями,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не име</w:t>
      </w:r>
      <w:r w:rsidR="00465775" w:rsidRPr="00234C78">
        <w:rPr>
          <w:sz w:val="28"/>
          <w:szCs w:val="28"/>
        </w:rPr>
        <w:t>ю</w:t>
      </w:r>
      <w:r w:rsidRPr="00234C78">
        <w:rPr>
          <w:sz w:val="28"/>
          <w:szCs w:val="28"/>
        </w:rPr>
        <w:t>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782A" w:rsidRPr="00234C78" w:rsidRDefault="00465775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не имею</w:t>
      </w:r>
      <w:r w:rsidR="00DD782A" w:rsidRPr="00234C78">
        <w:rPr>
          <w:sz w:val="28"/>
          <w:szCs w:val="28"/>
        </w:rPr>
        <w:t xml:space="preserve">т просроченной задолженности по возврату в бюджет Республики Татарстан субсидий, бюджетных инвестиций, предоставленных в том числе в </w:t>
      </w:r>
      <w:r w:rsidR="00DD782A" w:rsidRPr="00234C78">
        <w:rPr>
          <w:sz w:val="28"/>
          <w:szCs w:val="28"/>
        </w:rPr>
        <w:lastRenderedPageBreak/>
        <w:t>соответствии с иными правовыми актами, и иной просроченной задолженности перед бюджетом Республики Татарстан;</w:t>
      </w:r>
    </w:p>
    <w:p w:rsidR="00465775" w:rsidRPr="00234C78" w:rsidRDefault="00465775" w:rsidP="00465775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не находя</w:t>
      </w:r>
      <w:r w:rsidR="00DD782A" w:rsidRPr="00234C78">
        <w:rPr>
          <w:sz w:val="28"/>
          <w:szCs w:val="28"/>
        </w:rPr>
        <w:t>тся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Федерации.</w:t>
      </w:r>
    </w:p>
    <w:p w:rsidR="00465775" w:rsidRPr="00234C78" w:rsidRDefault="00465775" w:rsidP="00465775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5. Критериями отбора некоммерческих организаций для получения ими субсидии являются:</w:t>
      </w:r>
    </w:p>
    <w:p w:rsidR="00465775" w:rsidRPr="00234C78" w:rsidRDefault="00465775" w:rsidP="00465775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осуществление деятельности некоммерческой организации на территории Республики Татарстан;</w:t>
      </w:r>
    </w:p>
    <w:p w:rsidR="001471C3" w:rsidRPr="00234C78" w:rsidRDefault="001C43D9" w:rsidP="001471C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234C78">
        <w:rPr>
          <w:sz w:val="28"/>
          <w:szCs w:val="28"/>
        </w:rPr>
        <w:t xml:space="preserve">соответствие </w:t>
      </w:r>
      <w:r w:rsidR="00465775" w:rsidRPr="00234C78">
        <w:rPr>
          <w:sz w:val="28"/>
          <w:szCs w:val="28"/>
        </w:rPr>
        <w:t>устав</w:t>
      </w:r>
      <w:r w:rsidRPr="00234C78">
        <w:rPr>
          <w:sz w:val="28"/>
          <w:szCs w:val="28"/>
        </w:rPr>
        <w:t xml:space="preserve">ных видов </w:t>
      </w:r>
      <w:r w:rsidR="00465775" w:rsidRPr="00234C78">
        <w:rPr>
          <w:sz w:val="28"/>
          <w:szCs w:val="28"/>
        </w:rPr>
        <w:t xml:space="preserve">деятельности некоммерческой организации </w:t>
      </w:r>
      <w:r w:rsidRPr="00234C78">
        <w:rPr>
          <w:sz w:val="28"/>
          <w:szCs w:val="28"/>
        </w:rPr>
        <w:t>целям, указанным в пункте 2 настоящего Порядка</w:t>
      </w:r>
      <w:r w:rsidR="00DC2D36" w:rsidRPr="00234C78">
        <w:rPr>
          <w:rFonts w:eastAsiaTheme="minorHAnsi"/>
          <w:i/>
          <w:sz w:val="28"/>
          <w:szCs w:val="28"/>
          <w:lang w:eastAsia="en-US"/>
        </w:rPr>
        <w:t>.</w:t>
      </w:r>
    </w:p>
    <w:p w:rsidR="00465775" w:rsidRPr="00234C78" w:rsidRDefault="001C11E0" w:rsidP="00465775">
      <w:pPr>
        <w:ind w:firstLine="709"/>
        <w:jc w:val="both"/>
        <w:rPr>
          <w:sz w:val="28"/>
          <w:szCs w:val="28"/>
        </w:rPr>
      </w:pPr>
      <w:bookmarkStart w:id="2" w:name="P71"/>
      <w:bookmarkEnd w:id="2"/>
      <w:r w:rsidRPr="00234C78">
        <w:rPr>
          <w:sz w:val="28"/>
          <w:szCs w:val="28"/>
        </w:rPr>
        <w:t>6</w:t>
      </w:r>
      <w:r w:rsidR="00465775" w:rsidRPr="00234C78">
        <w:rPr>
          <w:sz w:val="28"/>
          <w:szCs w:val="28"/>
        </w:rPr>
        <w:t>. Для получения субсидии некоммерческие организации представляют в Министерство следующие документы:</w:t>
      </w:r>
    </w:p>
    <w:p w:rsidR="00DD782A" w:rsidRPr="00234C78" w:rsidRDefault="00465775" w:rsidP="00465775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заявку на получение субсидии (далее - заявка) по форме, утвержденной Министерством;</w:t>
      </w:r>
    </w:p>
    <w:p w:rsidR="00465775" w:rsidRPr="00234C78" w:rsidRDefault="00465775" w:rsidP="00465775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смету расходов на</w:t>
      </w:r>
      <w:r w:rsidR="00465775" w:rsidRPr="00234C78">
        <w:rPr>
          <w:sz w:val="28"/>
          <w:szCs w:val="28"/>
        </w:rPr>
        <w:t xml:space="preserve"> цели, указанные в </w:t>
      </w:r>
      <w:hyperlink w:anchor="P56" w:history="1">
        <w:r w:rsidR="00465775" w:rsidRPr="00234C78">
          <w:rPr>
            <w:sz w:val="28"/>
            <w:szCs w:val="28"/>
          </w:rPr>
          <w:t>пункте 2</w:t>
        </w:r>
      </w:hyperlink>
      <w:r w:rsidR="00465775" w:rsidRPr="00234C78">
        <w:rPr>
          <w:sz w:val="28"/>
          <w:szCs w:val="28"/>
        </w:rPr>
        <w:t xml:space="preserve"> настоящего Порядка, утвержденную руководителем некоммерческой организации</w:t>
      </w:r>
      <w:r w:rsidRPr="00234C78">
        <w:rPr>
          <w:sz w:val="28"/>
          <w:szCs w:val="28"/>
        </w:rPr>
        <w:t>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документы, подтверждающие на первое число месяца, предшествующего месяцу, в котором планируется заключение соглашения:</w:t>
      </w:r>
    </w:p>
    <w:p w:rsidR="00DD782A" w:rsidRPr="00234C78" w:rsidRDefault="001C11E0" w:rsidP="00DD782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50"/>
      <w:bookmarkStart w:id="4" w:name="P76"/>
      <w:bookmarkEnd w:id="3"/>
      <w:bookmarkEnd w:id="4"/>
      <w:r w:rsidRPr="00234C78"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</w:t>
      </w:r>
      <w:r w:rsidR="00DD782A" w:rsidRPr="00234C78">
        <w:rPr>
          <w:rFonts w:ascii="Times New Roman" w:hAnsi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782A" w:rsidRPr="00234C78" w:rsidRDefault="001C11E0" w:rsidP="00DD782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4C78"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некоммерческой организации, об </w:t>
      </w:r>
      <w:r w:rsidR="00DD782A" w:rsidRPr="00234C78">
        <w:rPr>
          <w:rFonts w:ascii="Times New Roman" w:hAnsi="Times New Roman"/>
          <w:sz w:val="28"/>
          <w:szCs w:val="28"/>
        </w:rPr>
        <w:t>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DD782A" w:rsidRPr="00234C78" w:rsidRDefault="001C11E0" w:rsidP="001C03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4C78"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некоммерческой организации, о том, что некоммерческая организация </w:t>
      </w:r>
      <w:r w:rsidR="00DD782A" w:rsidRPr="00234C78">
        <w:rPr>
          <w:rFonts w:ascii="Times New Roman" w:hAnsi="Times New Roman"/>
          <w:sz w:val="28"/>
          <w:szCs w:val="28"/>
        </w:rPr>
        <w:t>не находится в процессе реорганизации, ликвидации, в отношении не</w:t>
      </w:r>
      <w:r w:rsidRPr="00234C78">
        <w:rPr>
          <w:rFonts w:ascii="Times New Roman" w:hAnsi="Times New Roman"/>
          <w:sz w:val="28"/>
          <w:szCs w:val="28"/>
        </w:rPr>
        <w:t>е</w:t>
      </w:r>
      <w:r w:rsidR="00DD782A" w:rsidRPr="00234C78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1C11E0" w:rsidRPr="00234C78" w:rsidRDefault="001C11E0" w:rsidP="001C031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4C78">
        <w:rPr>
          <w:rFonts w:ascii="Times New Roman" w:hAnsi="Times New Roman"/>
          <w:sz w:val="28"/>
          <w:szCs w:val="28"/>
        </w:rPr>
        <w:t>В случае непредставления некоммерческой организацией документа, предусмотренного абзацем шестым настоящего пункта,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1C11E0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</w:rPr>
        <w:lastRenderedPageBreak/>
        <w:t xml:space="preserve">7. Сроки начала и окончания приема заявок утверждаются приказом Министерства. </w:t>
      </w:r>
      <w:r w:rsidRPr="00234C78">
        <w:rPr>
          <w:sz w:val="28"/>
          <w:szCs w:val="28"/>
        </w:rPr>
        <w:t>Указанная информация размещается на официальном сайте Министерства в информационно-телекоммуникационной сети «Интернет» в пятидневный срок, исчисляемый в рабочих днях, до начала приема заявок.</w:t>
      </w:r>
    </w:p>
    <w:p w:rsidR="001C11E0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8. Министерство:</w:t>
      </w:r>
    </w:p>
    <w:p w:rsidR="001C11E0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регистрирует заявку в день ее поступления;</w:t>
      </w:r>
    </w:p>
    <w:p w:rsidR="001C11E0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в пятидневный срок, исчисляемый в рабочих днях, со дня окончания приема заявок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1C11E0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В случае если главный распорядитель запрашивает документ, предусмотренный </w:t>
      </w:r>
      <w:hyperlink w:anchor="P76" w:history="1">
        <w:r w:rsidRPr="00234C78">
          <w:rPr>
            <w:sz w:val="28"/>
            <w:szCs w:val="28"/>
          </w:rPr>
          <w:t xml:space="preserve">абзацем шестым пункта </w:t>
        </w:r>
      </w:hyperlink>
      <w:r w:rsidRPr="00234C78">
        <w:rPr>
          <w:sz w:val="28"/>
          <w:szCs w:val="28"/>
        </w:rPr>
        <w:t>6 настоящего Порядка, в порядке межведомственного информационного взаимодействия в уполномоченном органе государственной власти, рассмотрение документов и принятие решения о предоставлении субсидии или об отказе в предоставлении субсидии осуществляется в трехдневный срок, исчисляемый в рабочих днях, со дня поступления указанного документа главному распорядителю.</w:t>
      </w:r>
    </w:p>
    <w:p w:rsidR="00DD782A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9</w:t>
      </w:r>
      <w:r w:rsidR="00DD782A" w:rsidRPr="00234C78">
        <w:rPr>
          <w:sz w:val="28"/>
          <w:szCs w:val="28"/>
        </w:rPr>
        <w:t>. Основаниями для отказа в предоставлении субсидии являются:</w:t>
      </w:r>
    </w:p>
    <w:p w:rsidR="001C0317" w:rsidRPr="00234C78" w:rsidRDefault="00DD782A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несоответствие </w:t>
      </w:r>
      <w:r w:rsidR="001C11E0" w:rsidRPr="00234C78">
        <w:rPr>
          <w:sz w:val="28"/>
          <w:szCs w:val="28"/>
        </w:rPr>
        <w:t>некоммерческой организации пункту 4 настоящего</w:t>
      </w:r>
      <w:r w:rsidRPr="00234C78">
        <w:rPr>
          <w:sz w:val="28"/>
          <w:szCs w:val="28"/>
        </w:rPr>
        <w:t xml:space="preserve"> Порядка</w:t>
      </w:r>
      <w:r w:rsidR="001C0317" w:rsidRPr="00234C78">
        <w:rPr>
          <w:sz w:val="28"/>
          <w:szCs w:val="28"/>
        </w:rPr>
        <w:t>;</w:t>
      </w:r>
      <w:r w:rsidRPr="00234C78">
        <w:rPr>
          <w:sz w:val="28"/>
          <w:szCs w:val="28"/>
        </w:rPr>
        <w:t xml:space="preserve"> </w:t>
      </w:r>
    </w:p>
    <w:p w:rsidR="00DD782A" w:rsidRPr="00234C78" w:rsidRDefault="001C0317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н</w:t>
      </w:r>
      <w:r w:rsidR="00DD782A" w:rsidRPr="00234C78">
        <w:rPr>
          <w:sz w:val="28"/>
          <w:szCs w:val="28"/>
        </w:rPr>
        <w:t xml:space="preserve">епредставление (представление не в полном объеме) </w:t>
      </w:r>
      <w:r w:rsidRPr="00234C78">
        <w:rPr>
          <w:sz w:val="28"/>
          <w:szCs w:val="28"/>
        </w:rPr>
        <w:t>документов, предусмотренных  пунктом 6 настоящего Порядка</w:t>
      </w:r>
      <w:r w:rsidR="00DD782A" w:rsidRPr="00234C78">
        <w:rPr>
          <w:sz w:val="28"/>
          <w:szCs w:val="28"/>
        </w:rPr>
        <w:t>;</w:t>
      </w:r>
    </w:p>
    <w:p w:rsidR="001C0317" w:rsidRPr="00234C78" w:rsidRDefault="001C0317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недостоверность представленной некоммерческой организацией информации, содержащейся в заявлении и документах, указанных в </w:t>
      </w:r>
      <w:hyperlink w:anchor="P71" w:history="1">
        <w:r w:rsidRPr="00234C78">
          <w:rPr>
            <w:sz w:val="28"/>
            <w:szCs w:val="28"/>
          </w:rPr>
          <w:t xml:space="preserve">пункте </w:t>
        </w:r>
      </w:hyperlink>
      <w:r w:rsidRPr="00234C78">
        <w:rPr>
          <w:sz w:val="28"/>
          <w:szCs w:val="28"/>
        </w:rPr>
        <w:t>6 настоящего Порядка.</w:t>
      </w:r>
    </w:p>
    <w:p w:rsidR="00DD782A" w:rsidRPr="00234C78" w:rsidRDefault="001C11E0" w:rsidP="001C0317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10</w:t>
      </w:r>
      <w:r w:rsidR="00DD782A" w:rsidRPr="00234C78">
        <w:rPr>
          <w:sz w:val="28"/>
          <w:szCs w:val="28"/>
        </w:rPr>
        <w:t xml:space="preserve">. Уведомление о принятом решении о предоставлении субсидии или об отказе в предоставлении субсидии направляется Министерством </w:t>
      </w:r>
      <w:r w:rsidR="00D47670" w:rsidRPr="00234C78">
        <w:rPr>
          <w:sz w:val="28"/>
          <w:szCs w:val="28"/>
        </w:rPr>
        <w:t xml:space="preserve">некоммерческой </w:t>
      </w:r>
      <w:proofErr w:type="gramStart"/>
      <w:r w:rsidR="00D47670" w:rsidRPr="00234C78">
        <w:rPr>
          <w:sz w:val="28"/>
          <w:szCs w:val="28"/>
        </w:rPr>
        <w:t xml:space="preserve">организации </w:t>
      </w:r>
      <w:r w:rsidR="00DD782A" w:rsidRPr="00234C78">
        <w:rPr>
          <w:sz w:val="28"/>
          <w:szCs w:val="28"/>
        </w:rPr>
        <w:t xml:space="preserve"> в</w:t>
      </w:r>
      <w:proofErr w:type="gramEnd"/>
      <w:r w:rsidR="00DD782A" w:rsidRPr="00234C78">
        <w:rPr>
          <w:sz w:val="28"/>
          <w:szCs w:val="28"/>
        </w:rPr>
        <w:t xml:space="preserve"> письменном виде в течение одного дня со дня принятия соответствующего решения.</w:t>
      </w:r>
    </w:p>
    <w:p w:rsidR="00DD782A" w:rsidRPr="00234C78" w:rsidRDefault="001C11E0" w:rsidP="00D47670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11</w:t>
      </w:r>
      <w:r w:rsidR="00DD782A" w:rsidRPr="00234C78">
        <w:rPr>
          <w:sz w:val="28"/>
          <w:szCs w:val="28"/>
        </w:rPr>
        <w:t xml:space="preserve">. </w:t>
      </w:r>
      <w:r w:rsidR="00D47670" w:rsidRPr="00234C78">
        <w:rPr>
          <w:sz w:val="28"/>
          <w:szCs w:val="28"/>
        </w:rPr>
        <w:t>Предоставление субсидии осуществляется на основании соглашения между Министерством и некоммерческой организацией, в отношении которой принято решение о предоставлении субсидии (далее - получатель субсидии). Соглашение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утвержденной Министерством финансов Республики Татарстан</w:t>
      </w:r>
      <w:r w:rsidR="00DD782A" w:rsidRPr="00234C78">
        <w:rPr>
          <w:sz w:val="28"/>
          <w:szCs w:val="28"/>
        </w:rPr>
        <w:t>.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1</w:t>
      </w:r>
      <w:r w:rsidR="0021165A" w:rsidRPr="00234C78">
        <w:rPr>
          <w:sz w:val="28"/>
          <w:szCs w:val="28"/>
        </w:rPr>
        <w:t>2</w:t>
      </w:r>
      <w:r w:rsidRPr="00234C78">
        <w:rPr>
          <w:sz w:val="28"/>
          <w:szCs w:val="28"/>
        </w:rPr>
        <w:t>. В соглашении предусматриваются: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размер субсидии, ее целевое назначение;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значения </w:t>
      </w:r>
      <w:r w:rsidR="00FC4691" w:rsidRPr="00234C78">
        <w:rPr>
          <w:sz w:val="28"/>
          <w:szCs w:val="28"/>
        </w:rPr>
        <w:t>результатов предоставления субсиди</w:t>
      </w:r>
      <w:r w:rsidRPr="00234C78">
        <w:rPr>
          <w:sz w:val="28"/>
          <w:szCs w:val="28"/>
        </w:rPr>
        <w:t>и;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порядок перечисления субсидии;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сроки и форма представления отчетности об использовании субсидии, в том числе о достижении показателей результативности использования субсидии;</w:t>
      </w:r>
    </w:p>
    <w:p w:rsidR="00DD782A" w:rsidRPr="00234C78" w:rsidRDefault="00DD782A" w:rsidP="00DD782A">
      <w:pPr>
        <w:ind w:firstLine="709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lastRenderedPageBreak/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предоставления;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1</w:t>
      </w:r>
      <w:r w:rsidR="0021165A" w:rsidRPr="00234C78">
        <w:rPr>
          <w:sz w:val="28"/>
          <w:szCs w:val="28"/>
        </w:rPr>
        <w:t>3</w:t>
      </w:r>
      <w:r w:rsidRPr="00234C78">
        <w:rPr>
          <w:sz w:val="28"/>
          <w:szCs w:val="28"/>
        </w:rPr>
        <w:t>. Размер субсидии</w:t>
      </w:r>
      <w:r w:rsidR="007D578A" w:rsidRPr="00234C78">
        <w:rPr>
          <w:sz w:val="28"/>
          <w:szCs w:val="28"/>
        </w:rPr>
        <w:t xml:space="preserve"> (С)</w:t>
      </w:r>
      <w:r w:rsidRPr="00234C78">
        <w:rPr>
          <w:sz w:val="28"/>
          <w:szCs w:val="28"/>
        </w:rPr>
        <w:t xml:space="preserve"> определяется по следующей формуле: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 xml:space="preserve">С </w:t>
      </w:r>
      <w:proofErr w:type="gramStart"/>
      <w:r w:rsidRPr="00234C78">
        <w:rPr>
          <w:sz w:val="28"/>
          <w:szCs w:val="28"/>
        </w:rPr>
        <w:t xml:space="preserve">=  </w:t>
      </w:r>
      <w:proofErr w:type="spellStart"/>
      <w:r w:rsidR="00DE169D" w:rsidRPr="00234C78">
        <w:rPr>
          <w:sz w:val="28"/>
          <w:szCs w:val="28"/>
        </w:rPr>
        <w:t>С</w:t>
      </w:r>
      <w:r w:rsidRPr="00234C78">
        <w:rPr>
          <w:sz w:val="28"/>
          <w:szCs w:val="28"/>
          <w:vertAlign w:val="subscript"/>
        </w:rPr>
        <w:t>приоб.з</w:t>
      </w:r>
      <w:proofErr w:type="spellEnd"/>
      <w:proofErr w:type="gramEnd"/>
      <w:r w:rsidRPr="00234C78">
        <w:rPr>
          <w:sz w:val="28"/>
          <w:szCs w:val="28"/>
          <w:vertAlign w:val="subscript"/>
        </w:rPr>
        <w:t>/у</w:t>
      </w:r>
      <w:r w:rsidRPr="00234C78">
        <w:rPr>
          <w:sz w:val="28"/>
          <w:szCs w:val="28"/>
        </w:rPr>
        <w:t xml:space="preserve"> + </w:t>
      </w:r>
      <w:proofErr w:type="spellStart"/>
      <w:r w:rsidRPr="00234C78">
        <w:rPr>
          <w:sz w:val="28"/>
          <w:szCs w:val="28"/>
        </w:rPr>
        <w:t>З</w:t>
      </w:r>
      <w:r w:rsidRPr="00234C78">
        <w:rPr>
          <w:sz w:val="28"/>
          <w:szCs w:val="28"/>
          <w:vertAlign w:val="subscript"/>
        </w:rPr>
        <w:t>пр</w:t>
      </w:r>
      <w:proofErr w:type="spellEnd"/>
      <w:r w:rsidRPr="00234C78">
        <w:rPr>
          <w:sz w:val="28"/>
          <w:szCs w:val="28"/>
        </w:rPr>
        <w:t>,</w:t>
      </w: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</w:p>
    <w:p w:rsidR="00DD782A" w:rsidRPr="00234C78" w:rsidRDefault="00DD782A" w:rsidP="00DE169D">
      <w:pPr>
        <w:ind w:firstLine="567"/>
        <w:jc w:val="both"/>
        <w:rPr>
          <w:sz w:val="28"/>
          <w:szCs w:val="28"/>
        </w:rPr>
      </w:pPr>
      <w:r w:rsidRPr="00234C78">
        <w:rPr>
          <w:sz w:val="28"/>
          <w:szCs w:val="28"/>
        </w:rPr>
        <w:t>где:</w:t>
      </w:r>
    </w:p>
    <w:p w:rsidR="00DE169D" w:rsidRPr="00234C78" w:rsidRDefault="00DE169D" w:rsidP="00DE16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34C78">
        <w:rPr>
          <w:sz w:val="28"/>
          <w:szCs w:val="28"/>
        </w:rPr>
        <w:t>С</w:t>
      </w:r>
      <w:r w:rsidRPr="00234C78">
        <w:rPr>
          <w:sz w:val="28"/>
          <w:szCs w:val="28"/>
          <w:vertAlign w:val="subscript"/>
        </w:rPr>
        <w:t>приоб.з</w:t>
      </w:r>
      <w:proofErr w:type="spellEnd"/>
      <w:r w:rsidRPr="00234C78">
        <w:rPr>
          <w:sz w:val="28"/>
          <w:szCs w:val="28"/>
          <w:vertAlign w:val="subscript"/>
        </w:rPr>
        <w:t xml:space="preserve">/у – </w:t>
      </w:r>
      <w:r w:rsidRPr="00234C78">
        <w:rPr>
          <w:rFonts w:eastAsiaTheme="minorHAnsi"/>
          <w:sz w:val="28"/>
          <w:szCs w:val="28"/>
          <w:lang w:eastAsia="en-US"/>
        </w:rPr>
        <w:t>стоимость приобретаемого земельного участка (на основании отчета о рыночной стоимости земельного участка);</w:t>
      </w:r>
    </w:p>
    <w:p w:rsidR="00F07150" w:rsidRDefault="00DE169D" w:rsidP="00F0715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34C78">
        <w:rPr>
          <w:rFonts w:eastAsiaTheme="minorHAnsi"/>
          <w:sz w:val="28"/>
          <w:szCs w:val="28"/>
          <w:lang w:eastAsia="en-US"/>
        </w:rPr>
        <w:t>З</w:t>
      </w:r>
      <w:r w:rsidRPr="00234C78">
        <w:rPr>
          <w:rFonts w:eastAsiaTheme="minorHAnsi"/>
          <w:sz w:val="28"/>
          <w:szCs w:val="28"/>
          <w:vertAlign w:val="subscript"/>
          <w:lang w:eastAsia="en-US"/>
        </w:rPr>
        <w:t>пр</w:t>
      </w:r>
      <w:proofErr w:type="spellEnd"/>
      <w:r w:rsidRPr="00234C78">
        <w:rPr>
          <w:rFonts w:eastAsiaTheme="minorHAnsi"/>
          <w:sz w:val="28"/>
          <w:szCs w:val="28"/>
          <w:vertAlign w:val="subscript"/>
          <w:lang w:eastAsia="en-US"/>
        </w:rPr>
        <w:t>.</w:t>
      </w:r>
      <w:r w:rsidRPr="00234C78">
        <w:rPr>
          <w:rFonts w:eastAsiaTheme="minorHAnsi"/>
          <w:sz w:val="28"/>
          <w:szCs w:val="28"/>
          <w:lang w:eastAsia="en-US"/>
        </w:rPr>
        <w:t xml:space="preserve"> - прочие затраты</w:t>
      </w:r>
      <w:r w:rsidR="00B46900" w:rsidRPr="00234C78">
        <w:rPr>
          <w:rFonts w:eastAsiaTheme="minorHAnsi"/>
          <w:sz w:val="28"/>
          <w:szCs w:val="28"/>
          <w:lang w:eastAsia="en-US"/>
        </w:rPr>
        <w:t xml:space="preserve">, связанные </w:t>
      </w:r>
      <w:r w:rsidRPr="00234C78">
        <w:rPr>
          <w:rFonts w:eastAsiaTheme="minorHAnsi"/>
          <w:sz w:val="28"/>
          <w:szCs w:val="28"/>
          <w:lang w:eastAsia="en-US"/>
        </w:rPr>
        <w:t xml:space="preserve"> </w:t>
      </w:r>
      <w:r w:rsidR="00B46900" w:rsidRPr="00234C78">
        <w:rPr>
          <w:rFonts w:eastAsiaTheme="minorHAnsi"/>
          <w:sz w:val="28"/>
          <w:szCs w:val="28"/>
          <w:lang w:eastAsia="en-US"/>
        </w:rPr>
        <w:t xml:space="preserve">с </w:t>
      </w:r>
      <w:r w:rsidRPr="00234C78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B46900" w:rsidRPr="00234C78">
        <w:rPr>
          <w:rFonts w:eastAsiaTheme="minorHAnsi"/>
          <w:sz w:val="28"/>
          <w:szCs w:val="28"/>
          <w:lang w:eastAsia="en-US"/>
        </w:rPr>
        <w:t>ей</w:t>
      </w:r>
      <w:r w:rsidRPr="00234C78">
        <w:rPr>
          <w:rFonts w:eastAsiaTheme="minorHAnsi"/>
          <w:sz w:val="28"/>
          <w:szCs w:val="28"/>
          <w:lang w:eastAsia="en-US"/>
        </w:rPr>
        <w:t xml:space="preserve"> и </w:t>
      </w:r>
      <w:r w:rsidR="00F07150" w:rsidRPr="00234C78">
        <w:rPr>
          <w:rFonts w:eastAsiaTheme="minorHAnsi"/>
          <w:sz w:val="28"/>
          <w:szCs w:val="28"/>
          <w:lang w:eastAsia="en-US"/>
        </w:rPr>
        <w:t>приобретение</w:t>
      </w:r>
      <w:r w:rsidR="00B46900" w:rsidRPr="00234C78">
        <w:rPr>
          <w:rFonts w:eastAsiaTheme="minorHAnsi"/>
          <w:sz w:val="28"/>
          <w:szCs w:val="28"/>
          <w:lang w:eastAsia="en-US"/>
        </w:rPr>
        <w:t>м</w:t>
      </w:r>
      <w:r w:rsidR="00F07150" w:rsidRPr="00234C78">
        <w:rPr>
          <w:rFonts w:eastAsiaTheme="minorHAnsi"/>
          <w:sz w:val="28"/>
          <w:szCs w:val="28"/>
          <w:lang w:eastAsia="en-US"/>
        </w:rPr>
        <w:t xml:space="preserve">  земельных участков,</w:t>
      </w:r>
      <w:r w:rsidRPr="00234C78">
        <w:rPr>
          <w:rFonts w:eastAsiaTheme="minorHAnsi"/>
          <w:sz w:val="28"/>
          <w:szCs w:val="28"/>
          <w:lang w:eastAsia="en-US"/>
        </w:rPr>
        <w:t xml:space="preserve"> указанн</w:t>
      </w:r>
      <w:r w:rsidR="00F07150" w:rsidRPr="00234C78">
        <w:rPr>
          <w:rFonts w:eastAsiaTheme="minorHAnsi"/>
          <w:sz w:val="28"/>
          <w:szCs w:val="28"/>
          <w:lang w:eastAsia="en-US"/>
        </w:rPr>
        <w:t>ых</w:t>
      </w:r>
      <w:r w:rsidRPr="00234C78">
        <w:rPr>
          <w:rFonts w:eastAsiaTheme="minorHAnsi"/>
          <w:sz w:val="28"/>
          <w:szCs w:val="28"/>
          <w:lang w:eastAsia="en-US"/>
        </w:rPr>
        <w:t xml:space="preserve"> в </w:t>
      </w:r>
      <w:hyperlink r:id="rId8" w:history="1">
        <w:r w:rsidRPr="00234C78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234C78">
        <w:rPr>
          <w:rFonts w:eastAsiaTheme="minorHAnsi"/>
          <w:sz w:val="28"/>
          <w:szCs w:val="28"/>
          <w:lang w:eastAsia="en-US"/>
        </w:rPr>
        <w:t xml:space="preserve"> настоящего Порядка (включая расходы на услуги банков</w:t>
      </w:r>
      <w:r w:rsidR="00F07150" w:rsidRPr="00234C78">
        <w:rPr>
          <w:rFonts w:eastAsiaTheme="minorHAnsi"/>
          <w:sz w:val="28"/>
          <w:szCs w:val="28"/>
          <w:lang w:eastAsia="en-US"/>
        </w:rPr>
        <w:t>, на регистрацию права собственности и др.</w:t>
      </w:r>
      <w:r w:rsidRPr="00234C78">
        <w:rPr>
          <w:rFonts w:eastAsiaTheme="minorHAnsi"/>
          <w:sz w:val="28"/>
          <w:szCs w:val="28"/>
          <w:lang w:eastAsia="en-US"/>
        </w:rPr>
        <w:t>)</w:t>
      </w:r>
      <w:r w:rsidR="00F07150" w:rsidRPr="00234C78">
        <w:rPr>
          <w:rFonts w:eastAsiaTheme="minorHAnsi"/>
          <w:sz w:val="28"/>
          <w:szCs w:val="28"/>
          <w:lang w:eastAsia="en-US"/>
        </w:rPr>
        <w:t xml:space="preserve"> – определяются на основании нормативн</w:t>
      </w:r>
      <w:r w:rsidR="00B46900" w:rsidRPr="00234C78">
        <w:rPr>
          <w:rFonts w:eastAsiaTheme="minorHAnsi"/>
          <w:sz w:val="28"/>
          <w:szCs w:val="28"/>
          <w:lang w:eastAsia="en-US"/>
        </w:rPr>
        <w:t>ых</w:t>
      </w:r>
      <w:r w:rsidR="00F07150" w:rsidRPr="00234C78">
        <w:rPr>
          <w:rFonts w:eastAsiaTheme="minorHAnsi"/>
          <w:sz w:val="28"/>
          <w:szCs w:val="28"/>
          <w:lang w:eastAsia="en-US"/>
        </w:rPr>
        <w:t xml:space="preserve"> правовых актов, а также методом сопоставления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</w:t>
      </w:r>
      <w:r w:rsidR="00F07150">
        <w:rPr>
          <w:rFonts w:eastAsiaTheme="minorHAnsi"/>
          <w:sz w:val="28"/>
          <w:szCs w:val="28"/>
          <w:lang w:eastAsia="en-US"/>
        </w:rPr>
        <w:t xml:space="preserve">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DD782A" w:rsidRPr="00677F17" w:rsidRDefault="00F07150" w:rsidP="00DE169D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D782A"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4</w:t>
      </w:r>
      <w:r w:rsidR="00DD782A" w:rsidRPr="00677F17">
        <w:rPr>
          <w:sz w:val="28"/>
          <w:szCs w:val="28"/>
        </w:rPr>
        <w:t xml:space="preserve">. Министерство перечисляет субсидию на расчетный счет </w:t>
      </w:r>
      <w:r w:rsidR="0021165A">
        <w:rPr>
          <w:sz w:val="28"/>
          <w:szCs w:val="28"/>
        </w:rPr>
        <w:t>получателя субсидии</w:t>
      </w:r>
      <w:r w:rsidR="00DD782A" w:rsidRPr="00677F17">
        <w:rPr>
          <w:sz w:val="28"/>
          <w:szCs w:val="28"/>
        </w:rPr>
        <w:t>, открытый в кредитной организации, в 10-дневный срок, исчисляемый в рабочих днях, со дня заключения соглашения.</w:t>
      </w:r>
    </w:p>
    <w:p w:rsidR="00DD782A" w:rsidRPr="00677F17" w:rsidRDefault="00DD782A" w:rsidP="00DE169D">
      <w:pPr>
        <w:ind w:firstLine="567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5</w:t>
      </w:r>
      <w:r w:rsidRPr="00677F17">
        <w:rPr>
          <w:sz w:val="28"/>
          <w:szCs w:val="28"/>
        </w:rPr>
        <w:t xml:space="preserve">. </w:t>
      </w:r>
      <w:r w:rsidR="0021165A">
        <w:rPr>
          <w:sz w:val="28"/>
          <w:szCs w:val="28"/>
        </w:rPr>
        <w:t xml:space="preserve">Получатель субсидии </w:t>
      </w:r>
      <w:r w:rsidRPr="00677F17">
        <w:rPr>
          <w:sz w:val="28"/>
          <w:szCs w:val="28"/>
        </w:rPr>
        <w:t>ведет раздельный бухгалтерский учет по поступлению и расходованию субсидии.</w:t>
      </w:r>
    </w:p>
    <w:p w:rsidR="00DD782A" w:rsidRPr="00677F17" w:rsidRDefault="00DD782A" w:rsidP="00DE169D">
      <w:pPr>
        <w:ind w:firstLine="567"/>
        <w:jc w:val="both"/>
        <w:rPr>
          <w:sz w:val="28"/>
          <w:szCs w:val="28"/>
        </w:rPr>
      </w:pPr>
      <w:bookmarkStart w:id="5" w:name="P90"/>
      <w:bookmarkEnd w:id="5"/>
      <w:r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6</w:t>
      </w:r>
      <w:r w:rsidRPr="00677F17">
        <w:rPr>
          <w:sz w:val="28"/>
          <w:szCs w:val="28"/>
        </w:rPr>
        <w:t xml:space="preserve">. При наличии остатка субсидии, не использованного в отчетном финансовом году, решение о потребности </w:t>
      </w:r>
      <w:r w:rsidR="0021165A">
        <w:rPr>
          <w:sz w:val="28"/>
          <w:szCs w:val="28"/>
        </w:rPr>
        <w:t>получателя субсидии</w:t>
      </w:r>
      <w:r w:rsidRPr="00677F17">
        <w:rPr>
          <w:sz w:val="28"/>
          <w:szCs w:val="28"/>
        </w:rPr>
        <w:t xml:space="preserve"> в его использовании принимается Министерством.</w:t>
      </w:r>
    </w:p>
    <w:p w:rsidR="00DD782A" w:rsidRPr="00677F17" w:rsidRDefault="00DD782A" w:rsidP="00DE169D">
      <w:pPr>
        <w:ind w:firstLine="567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В случае отсутствия указанного решения </w:t>
      </w:r>
      <w:r w:rsidR="0021165A">
        <w:rPr>
          <w:sz w:val="28"/>
          <w:szCs w:val="28"/>
        </w:rPr>
        <w:t xml:space="preserve">получатель </w:t>
      </w:r>
      <w:proofErr w:type="gramStart"/>
      <w:r w:rsidR="0021165A">
        <w:rPr>
          <w:sz w:val="28"/>
          <w:szCs w:val="28"/>
        </w:rPr>
        <w:t xml:space="preserve">субсидии </w:t>
      </w:r>
      <w:r w:rsidRPr="00677F17">
        <w:rPr>
          <w:sz w:val="28"/>
          <w:szCs w:val="28"/>
        </w:rPr>
        <w:t xml:space="preserve"> обязан</w:t>
      </w:r>
      <w:proofErr w:type="gramEnd"/>
      <w:r w:rsidRPr="00677F17">
        <w:rPr>
          <w:sz w:val="28"/>
          <w:szCs w:val="28"/>
        </w:rPr>
        <w:t xml:space="preserve"> возвратить остаток субсидии в доход бюджета Республики Татарстан до 1 февраля года, следующего за отчетным.</w:t>
      </w:r>
    </w:p>
    <w:p w:rsidR="00DD782A" w:rsidRPr="00677F17" w:rsidRDefault="00DD782A" w:rsidP="00DE169D">
      <w:pPr>
        <w:ind w:firstLine="567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7</w:t>
      </w:r>
      <w:r w:rsidRPr="00677F17">
        <w:rPr>
          <w:sz w:val="28"/>
          <w:szCs w:val="28"/>
        </w:rPr>
        <w:t xml:space="preserve">. В случае принятия Министерством по согласованию с Министерством финансов Республики Татарстан решения, указанного в </w:t>
      </w:r>
      <w:hyperlink w:anchor="P90" w:history="1">
        <w:r w:rsidRPr="00677F17">
          <w:rPr>
            <w:sz w:val="28"/>
            <w:szCs w:val="28"/>
          </w:rPr>
          <w:t>пункте 1</w:t>
        </w:r>
      </w:hyperlink>
      <w:r w:rsidR="0021165A">
        <w:rPr>
          <w:sz w:val="28"/>
          <w:szCs w:val="28"/>
        </w:rPr>
        <w:t>6</w:t>
      </w:r>
      <w:r w:rsidRPr="00677F17">
        <w:rPr>
          <w:sz w:val="28"/>
          <w:szCs w:val="28"/>
        </w:rPr>
        <w:t xml:space="preserve"> настоящего </w:t>
      </w:r>
      <w:r w:rsidRPr="00677F17">
        <w:rPr>
          <w:sz w:val="28"/>
          <w:szCs w:val="28"/>
        </w:rPr>
        <w:lastRenderedPageBreak/>
        <w:t xml:space="preserve">Порядка, </w:t>
      </w:r>
      <w:r w:rsidR="0021165A">
        <w:rPr>
          <w:sz w:val="28"/>
          <w:szCs w:val="28"/>
        </w:rPr>
        <w:t xml:space="preserve">получатель субсидии </w:t>
      </w:r>
      <w:r w:rsidRPr="00677F17">
        <w:rPr>
          <w:sz w:val="28"/>
          <w:szCs w:val="28"/>
        </w:rPr>
        <w:t>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8</w:t>
      </w:r>
      <w:r w:rsidRPr="00677F17">
        <w:rPr>
          <w:sz w:val="28"/>
          <w:szCs w:val="28"/>
        </w:rPr>
        <w:t xml:space="preserve">. </w:t>
      </w:r>
      <w:r w:rsidR="0021165A">
        <w:rPr>
          <w:sz w:val="28"/>
          <w:szCs w:val="28"/>
        </w:rPr>
        <w:t>Получатель субсидии</w:t>
      </w:r>
      <w:r w:rsidRPr="00677F17">
        <w:rPr>
          <w:sz w:val="28"/>
          <w:szCs w:val="28"/>
        </w:rPr>
        <w:t xml:space="preserve"> представляет Министерству отчет об использовании субсидии, в том числе о достижении </w:t>
      </w:r>
      <w:r w:rsidR="00FC4691" w:rsidRPr="00677F17">
        <w:rPr>
          <w:sz w:val="28"/>
          <w:szCs w:val="28"/>
        </w:rPr>
        <w:t xml:space="preserve">значения </w:t>
      </w:r>
      <w:r w:rsidR="00FC4691">
        <w:rPr>
          <w:sz w:val="28"/>
          <w:szCs w:val="28"/>
        </w:rPr>
        <w:t>результатов предоставления субсидии</w:t>
      </w:r>
      <w:r w:rsidRPr="00677F17">
        <w:rPr>
          <w:sz w:val="28"/>
          <w:szCs w:val="28"/>
        </w:rPr>
        <w:t>, согласно срокам и форме, предусмотренным соглашением.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1</w:t>
      </w:r>
      <w:r w:rsidR="0021165A">
        <w:rPr>
          <w:sz w:val="28"/>
          <w:szCs w:val="28"/>
        </w:rPr>
        <w:t>9</w:t>
      </w:r>
      <w:r w:rsidRPr="00677F17">
        <w:rPr>
          <w:sz w:val="28"/>
          <w:szCs w:val="28"/>
        </w:rPr>
        <w:t xml:space="preserve">. Министерство и Министерство финансов Республики Татарстан осуществляют проверку соблюдения условий, целей и порядка предоставления субсидий </w:t>
      </w:r>
      <w:r w:rsidR="0021165A">
        <w:rPr>
          <w:sz w:val="28"/>
          <w:szCs w:val="28"/>
        </w:rPr>
        <w:t xml:space="preserve">получателю субсидии </w:t>
      </w:r>
      <w:r w:rsidRPr="00677F17">
        <w:rPr>
          <w:sz w:val="28"/>
          <w:szCs w:val="28"/>
        </w:rPr>
        <w:t>в соответствии с законодательством.</w:t>
      </w:r>
    </w:p>
    <w:p w:rsidR="00DD782A" w:rsidRPr="00677F17" w:rsidRDefault="0021165A" w:rsidP="00DD782A">
      <w:pPr>
        <w:ind w:firstLine="709"/>
        <w:jc w:val="both"/>
        <w:rPr>
          <w:sz w:val="28"/>
          <w:szCs w:val="28"/>
        </w:rPr>
      </w:pPr>
      <w:bookmarkStart w:id="6" w:name="P96"/>
      <w:bookmarkEnd w:id="6"/>
      <w:r>
        <w:rPr>
          <w:sz w:val="28"/>
          <w:szCs w:val="28"/>
        </w:rPr>
        <w:t>20</w:t>
      </w:r>
      <w:r w:rsidR="00DD782A" w:rsidRPr="00677F17">
        <w:rPr>
          <w:sz w:val="28"/>
          <w:szCs w:val="28"/>
        </w:rPr>
        <w:t xml:space="preserve">. В случае если по результатам проверок, проведенных Министерством и Министерством финансов Республики Татарстан, будут установлены факты нарушения целей, условий и порядка предоставления субсидии, </w:t>
      </w:r>
      <w:r>
        <w:rPr>
          <w:sz w:val="28"/>
          <w:szCs w:val="28"/>
        </w:rPr>
        <w:t xml:space="preserve">получатель субсидии </w:t>
      </w:r>
      <w:r w:rsidR="00DD782A" w:rsidRPr="00677F17">
        <w:rPr>
          <w:sz w:val="28"/>
          <w:szCs w:val="28"/>
        </w:rPr>
        <w:t>обязан возвратить денежные средства в доход бюджета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полном объеме в случае представления недостоверных сведений и документов для получения субсидии;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полном объеме в случае непредставления отчета об использовании субсидии;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 xml:space="preserve">в размере 5 процентов за каждое недостигнутое значение </w:t>
      </w:r>
      <w:r w:rsidR="00483F09" w:rsidRPr="00677F17">
        <w:rPr>
          <w:sz w:val="28"/>
          <w:szCs w:val="28"/>
        </w:rPr>
        <w:t xml:space="preserve"> </w:t>
      </w:r>
      <w:r w:rsidR="00483F09">
        <w:rPr>
          <w:sz w:val="28"/>
          <w:szCs w:val="28"/>
        </w:rPr>
        <w:t>результатов предоставления субсидии</w:t>
      </w:r>
      <w:r w:rsidRPr="00677F17">
        <w:rPr>
          <w:sz w:val="28"/>
          <w:szCs w:val="28"/>
        </w:rPr>
        <w:t xml:space="preserve">, в случае </w:t>
      </w:r>
      <w:proofErr w:type="spellStart"/>
      <w:r w:rsidRPr="00677F17">
        <w:rPr>
          <w:sz w:val="28"/>
          <w:szCs w:val="28"/>
        </w:rPr>
        <w:t>недостижения</w:t>
      </w:r>
      <w:proofErr w:type="spellEnd"/>
      <w:r w:rsidRPr="00677F17">
        <w:rPr>
          <w:sz w:val="28"/>
          <w:szCs w:val="28"/>
        </w:rPr>
        <w:t xml:space="preserve"> </w:t>
      </w:r>
      <w:r w:rsidR="00483F09">
        <w:rPr>
          <w:sz w:val="28"/>
          <w:szCs w:val="28"/>
        </w:rPr>
        <w:t>результатов предоставления субсидии</w:t>
      </w:r>
      <w:r w:rsidRPr="00677F17">
        <w:rPr>
          <w:sz w:val="28"/>
          <w:szCs w:val="28"/>
        </w:rPr>
        <w:t>;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DD782A" w:rsidRPr="00677F17" w:rsidRDefault="0021165A" w:rsidP="00DD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D782A" w:rsidRPr="00677F17">
        <w:rPr>
          <w:sz w:val="28"/>
          <w:szCs w:val="28"/>
        </w:rPr>
        <w:t xml:space="preserve">. При отказе от добровольного возврата в доход бюджета Республики Татарстан средств в случаях, указанных в </w:t>
      </w:r>
      <w:hyperlink w:anchor="P90" w:history="1">
        <w:r w:rsidR="00DD782A" w:rsidRPr="00677F17">
          <w:rPr>
            <w:sz w:val="28"/>
            <w:szCs w:val="28"/>
          </w:rPr>
          <w:t>пунктах 1</w:t>
        </w:r>
      </w:hyperlink>
      <w:r>
        <w:rPr>
          <w:sz w:val="28"/>
          <w:szCs w:val="28"/>
        </w:rPr>
        <w:t>6</w:t>
      </w:r>
      <w:r w:rsidR="00DD782A" w:rsidRPr="00677F17">
        <w:rPr>
          <w:sz w:val="28"/>
          <w:szCs w:val="28"/>
        </w:rPr>
        <w:t xml:space="preserve"> и </w:t>
      </w:r>
      <w:r>
        <w:rPr>
          <w:sz w:val="28"/>
          <w:szCs w:val="28"/>
        </w:rPr>
        <w:t>20</w:t>
      </w:r>
      <w:r w:rsidR="00DD782A" w:rsidRPr="00677F17">
        <w:rPr>
          <w:sz w:val="28"/>
          <w:szCs w:val="28"/>
        </w:rPr>
        <w:t xml:space="preserve"> настоящего Порядка, они подлежат взысканию</w:t>
      </w:r>
      <w:r w:rsidR="00D57F2B">
        <w:rPr>
          <w:sz w:val="28"/>
          <w:szCs w:val="28"/>
        </w:rPr>
        <w:t xml:space="preserve"> Министерством </w:t>
      </w:r>
      <w:r w:rsidR="00DD782A" w:rsidRPr="00677F17">
        <w:rPr>
          <w:sz w:val="28"/>
          <w:szCs w:val="28"/>
        </w:rPr>
        <w:t>в принудительном порядке в соответствии с законодательством.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  <w:r w:rsidRPr="00677F17">
        <w:rPr>
          <w:sz w:val="28"/>
          <w:szCs w:val="28"/>
        </w:rPr>
        <w:t>2</w:t>
      </w:r>
      <w:r w:rsidR="0021165A">
        <w:rPr>
          <w:sz w:val="28"/>
          <w:szCs w:val="28"/>
        </w:rPr>
        <w:t>2</w:t>
      </w:r>
      <w:r w:rsidRPr="00677F17">
        <w:rPr>
          <w:sz w:val="28"/>
          <w:szCs w:val="28"/>
        </w:rPr>
        <w:t>. Контроль за целевым использованием субсидий осуществляется Министерством в соответствии с законодательством.</w:t>
      </w:r>
    </w:p>
    <w:p w:rsidR="00DD782A" w:rsidRPr="00677F17" w:rsidRDefault="00DD782A" w:rsidP="00DD782A">
      <w:pPr>
        <w:ind w:firstLine="709"/>
        <w:jc w:val="both"/>
        <w:rPr>
          <w:sz w:val="28"/>
          <w:szCs w:val="28"/>
        </w:rPr>
      </w:pPr>
    </w:p>
    <w:p w:rsidR="00DD782A" w:rsidRDefault="00DD782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DD782A" w:rsidRDefault="00DD782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DD782A" w:rsidRDefault="00DD782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DD782A" w:rsidRDefault="00DD782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334076" w:rsidRDefault="00334076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21165A" w:rsidRDefault="0021165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21165A" w:rsidRDefault="0021165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21165A" w:rsidRDefault="0021165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21165A" w:rsidRDefault="0021165A" w:rsidP="00DD782A">
      <w:pPr>
        <w:spacing w:line="288" w:lineRule="auto"/>
        <w:ind w:firstLine="851"/>
        <w:jc w:val="right"/>
        <w:rPr>
          <w:sz w:val="28"/>
          <w:szCs w:val="28"/>
        </w:rPr>
      </w:pPr>
    </w:p>
    <w:p w:rsidR="0021165A" w:rsidRDefault="0021165A" w:rsidP="00DD782A">
      <w:pPr>
        <w:spacing w:line="288" w:lineRule="auto"/>
        <w:ind w:firstLine="851"/>
        <w:jc w:val="right"/>
        <w:rPr>
          <w:sz w:val="28"/>
          <w:szCs w:val="28"/>
        </w:rPr>
      </w:pPr>
      <w:bookmarkStart w:id="7" w:name="_GoBack"/>
      <w:bookmarkEnd w:id="7"/>
    </w:p>
    <w:sectPr w:rsidR="0021165A" w:rsidSect="00A200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0B"/>
    <w:rsid w:val="000121EE"/>
    <w:rsid w:val="00026683"/>
    <w:rsid w:val="000D18E3"/>
    <w:rsid w:val="001471C3"/>
    <w:rsid w:val="001C0317"/>
    <w:rsid w:val="001C11E0"/>
    <w:rsid w:val="001C2A51"/>
    <w:rsid w:val="001C3239"/>
    <w:rsid w:val="001C43D9"/>
    <w:rsid w:val="0021165A"/>
    <w:rsid w:val="002231B7"/>
    <w:rsid w:val="00233237"/>
    <w:rsid w:val="00234C78"/>
    <w:rsid w:val="002D0D7B"/>
    <w:rsid w:val="00334076"/>
    <w:rsid w:val="00344E4D"/>
    <w:rsid w:val="00361152"/>
    <w:rsid w:val="003C44BB"/>
    <w:rsid w:val="004033E9"/>
    <w:rsid w:val="00405BD7"/>
    <w:rsid w:val="004128F3"/>
    <w:rsid w:val="00465775"/>
    <w:rsid w:val="00483F09"/>
    <w:rsid w:val="004F280B"/>
    <w:rsid w:val="005506BE"/>
    <w:rsid w:val="00576316"/>
    <w:rsid w:val="00677F17"/>
    <w:rsid w:val="006A0678"/>
    <w:rsid w:val="006A786E"/>
    <w:rsid w:val="006C367E"/>
    <w:rsid w:val="006D1FC7"/>
    <w:rsid w:val="007D578A"/>
    <w:rsid w:val="00813231"/>
    <w:rsid w:val="008F3AE3"/>
    <w:rsid w:val="00962081"/>
    <w:rsid w:val="009F562B"/>
    <w:rsid w:val="00A12EF8"/>
    <w:rsid w:val="00A15C91"/>
    <w:rsid w:val="00A2009F"/>
    <w:rsid w:val="00A2051A"/>
    <w:rsid w:val="00AB2A12"/>
    <w:rsid w:val="00B2177F"/>
    <w:rsid w:val="00B46900"/>
    <w:rsid w:val="00B77F71"/>
    <w:rsid w:val="00B95BF0"/>
    <w:rsid w:val="00C150FC"/>
    <w:rsid w:val="00CC679F"/>
    <w:rsid w:val="00CC6A7F"/>
    <w:rsid w:val="00CD0180"/>
    <w:rsid w:val="00CD259C"/>
    <w:rsid w:val="00D47670"/>
    <w:rsid w:val="00D57F2B"/>
    <w:rsid w:val="00D80A7E"/>
    <w:rsid w:val="00DB01D4"/>
    <w:rsid w:val="00DC2D36"/>
    <w:rsid w:val="00DD72F2"/>
    <w:rsid w:val="00DD782A"/>
    <w:rsid w:val="00DE169D"/>
    <w:rsid w:val="00E54AEF"/>
    <w:rsid w:val="00E9337D"/>
    <w:rsid w:val="00EA3B13"/>
    <w:rsid w:val="00EB13AA"/>
    <w:rsid w:val="00EF44F8"/>
    <w:rsid w:val="00F07150"/>
    <w:rsid w:val="00F7522D"/>
    <w:rsid w:val="00FC4691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479CB-717E-4D9D-A228-CE9F088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782A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F28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D78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D78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3C14AA6968867D5A5BB7B366671EBEFA8619DC9B9D5B8B1BA512F3CB4F3F967C6775A7E3205023FB7AC017A8A26A34D59EC9EE1C27C1ED3769022eBL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C515EBEA700182B6D21FFC880D4C8CB404D3E184B8492977472E07698ADE53C862B049EC95C125DCFB534003F988E984HCD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C515EBEA700182B6D201F19E611187B5078FEB85BA42762D14285036DAD8069A22EE10BCD88A29DCEC4F4103HEDEG" TargetMode="External"/><Relationship Id="rId5" Type="http://schemas.openxmlformats.org/officeDocument/2006/relationships/hyperlink" Target="mailto:kseniya.borzunova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82AA-65F0-4E96-AEF8-D6A8AE33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Бурзунова К.Г.</dc:creator>
  <cp:lastModifiedBy>ФархутдиноваНФ</cp:lastModifiedBy>
  <cp:revision>7</cp:revision>
  <cp:lastPrinted>2019-12-17T12:31:00Z</cp:lastPrinted>
  <dcterms:created xsi:type="dcterms:W3CDTF">2019-12-17T14:07:00Z</dcterms:created>
  <dcterms:modified xsi:type="dcterms:W3CDTF">2019-12-20T12:19:00Z</dcterms:modified>
</cp:coreProperties>
</file>