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1B4328" w:rsidRDefault="001B4328" w:rsidP="001B432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1B4328" w:rsidRDefault="001B4328" w:rsidP="001B432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1B4328" w:rsidRDefault="001B4328" w:rsidP="001B432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1B4328">
        <w:rPr>
          <w:color w:val="FF0000"/>
          <w:sz w:val="28"/>
          <w:szCs w:val="28"/>
        </w:rPr>
        <w:t xml:space="preserve">8 </w:t>
      </w:r>
      <w:r>
        <w:rPr>
          <w:color w:val="FF0000"/>
          <w:sz w:val="28"/>
          <w:szCs w:val="28"/>
        </w:rPr>
        <w:t xml:space="preserve">мая </w:t>
      </w:r>
      <w:r>
        <w:rPr>
          <w:color w:val="FF0000"/>
          <w:sz w:val="28"/>
          <w:szCs w:val="28"/>
        </w:rPr>
        <w:t xml:space="preserve">2020 года по </w:t>
      </w:r>
      <w:r>
        <w:rPr>
          <w:color w:val="FF0000"/>
          <w:sz w:val="28"/>
          <w:szCs w:val="28"/>
        </w:rPr>
        <w:t xml:space="preserve">13 мая </w:t>
      </w:r>
      <w:bookmarkStart w:id="0" w:name="_GoBack"/>
      <w:bookmarkEnd w:id="0"/>
      <w:r>
        <w:rPr>
          <w:color w:val="FF0000"/>
          <w:sz w:val="28"/>
          <w:szCs w:val="28"/>
        </w:rPr>
        <w:t>2020 года включительно.</w:t>
      </w:r>
    </w:p>
    <w:p w:rsidR="001B4328" w:rsidRDefault="001B4328" w:rsidP="001B4328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</w:p>
    <w:p w:rsidR="001B4328" w:rsidRDefault="001B4328" w:rsidP="001B4328">
      <w:pPr>
        <w:pStyle w:val="ConsNonformat"/>
        <w:widowControl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по тел.: (843) 221-40-37 (alina.rizaeva@tatar.ru)</w:t>
      </w:r>
    </w:p>
    <w:p w:rsidR="001B4328" w:rsidRPr="004F6268" w:rsidRDefault="001B4328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2692B" w:rsidRDefault="004F6268" w:rsidP="00C87ECE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9667C">
        <w:rPr>
          <w:sz w:val="28"/>
          <w:szCs w:val="28"/>
        </w:rPr>
        <w:t>Актанышском</w:t>
      </w:r>
      <w:r w:rsidR="005A0EA4">
        <w:rPr>
          <w:sz w:val="28"/>
          <w:szCs w:val="28"/>
        </w:rPr>
        <w:t>, Нижнекамском</w:t>
      </w:r>
    </w:p>
    <w:p w:rsidR="004F6268" w:rsidRPr="004F6268" w:rsidRDefault="004F6268" w:rsidP="00C87ECE">
      <w:pPr>
        <w:rPr>
          <w:sz w:val="28"/>
          <w:szCs w:val="28"/>
        </w:rPr>
      </w:pPr>
      <w:r w:rsidRPr="004F6268">
        <w:rPr>
          <w:sz w:val="28"/>
          <w:szCs w:val="28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п.8 ч.1 ст.7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5A0EA4">
        <w:rPr>
          <w:sz w:val="28"/>
          <w:szCs w:val="28"/>
        </w:rPr>
        <w:fldChar w:fldCharType="begin"/>
      </w:r>
      <w:r w:rsidR="005A0EA4">
        <w:rPr>
          <w:sz w:val="28"/>
          <w:szCs w:val="28"/>
        </w:rPr>
        <w:instrText xml:space="preserve"> =SUM(ABOVE) </w:instrText>
      </w:r>
      <w:r w:rsidR="005A0EA4">
        <w:rPr>
          <w:sz w:val="28"/>
          <w:szCs w:val="28"/>
        </w:rPr>
        <w:fldChar w:fldCharType="separate"/>
      </w:r>
      <w:r w:rsidR="005A0EA4">
        <w:rPr>
          <w:noProof/>
          <w:sz w:val="28"/>
          <w:szCs w:val="28"/>
        </w:rPr>
        <w:t>12,8993</w:t>
      </w:r>
      <w:r w:rsidR="005A0EA4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89667C">
        <w:rPr>
          <w:sz w:val="28"/>
          <w:szCs w:val="28"/>
        </w:rPr>
        <w:t>Актанышском</w:t>
      </w:r>
      <w:r w:rsidR="005A0EA4">
        <w:rPr>
          <w:sz w:val="28"/>
          <w:szCs w:val="28"/>
        </w:rPr>
        <w:t>, Нижнекамском</w:t>
      </w:r>
      <w:r w:rsidRPr="004F6268">
        <w:rPr>
          <w:sz w:val="28"/>
          <w:szCs w:val="28"/>
        </w:rPr>
        <w:t xml:space="preserve"> муниципальных районах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5A0EA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A0EA4" w:rsidRPr="004F6268" w:rsidRDefault="005A0EA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5A0EA4" w:rsidRPr="004F6268" w:rsidRDefault="005A0EA4" w:rsidP="0089667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16:04:020501:210</w:t>
            </w:r>
          </w:p>
        </w:tc>
        <w:tc>
          <w:tcPr>
            <w:tcW w:w="2469" w:type="dxa"/>
            <w:vAlign w:val="center"/>
          </w:tcPr>
          <w:p w:rsidR="005A0EA4" w:rsidRPr="004F6268" w:rsidRDefault="005A0EA4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0,1241</w:t>
            </w:r>
          </w:p>
        </w:tc>
        <w:tc>
          <w:tcPr>
            <w:tcW w:w="2660" w:type="dxa"/>
            <w:vMerge w:val="restart"/>
            <w:vAlign w:val="center"/>
          </w:tcPr>
          <w:p w:rsidR="005A0EA4" w:rsidRPr="004F6268" w:rsidRDefault="005A0EA4" w:rsidP="004F62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Актанышский</w:t>
            </w:r>
          </w:p>
        </w:tc>
      </w:tr>
      <w:tr w:rsidR="005A0EA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A0EA4" w:rsidRPr="004F6268" w:rsidRDefault="005A0EA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5A0EA4" w:rsidRPr="004F6268" w:rsidRDefault="005A0EA4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16:04:060401:87</w:t>
            </w:r>
          </w:p>
        </w:tc>
        <w:tc>
          <w:tcPr>
            <w:tcW w:w="2469" w:type="dxa"/>
            <w:vAlign w:val="center"/>
          </w:tcPr>
          <w:p w:rsidR="005A0EA4" w:rsidRPr="004F6268" w:rsidRDefault="005A0EA4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0,0381</w:t>
            </w:r>
          </w:p>
        </w:tc>
        <w:tc>
          <w:tcPr>
            <w:tcW w:w="2660" w:type="dxa"/>
            <w:vMerge/>
            <w:vAlign w:val="center"/>
          </w:tcPr>
          <w:p w:rsidR="005A0EA4" w:rsidRPr="004F6268" w:rsidRDefault="005A0EA4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A0EA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A0EA4" w:rsidRPr="004F6268" w:rsidRDefault="005A0EA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5A0EA4" w:rsidRPr="004F6268" w:rsidRDefault="005A0EA4" w:rsidP="005A0E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16:04:060401:89</w:t>
            </w:r>
          </w:p>
        </w:tc>
        <w:tc>
          <w:tcPr>
            <w:tcW w:w="2469" w:type="dxa"/>
            <w:vAlign w:val="center"/>
          </w:tcPr>
          <w:p w:rsidR="005A0EA4" w:rsidRPr="004F6268" w:rsidRDefault="005A0EA4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0,0597</w:t>
            </w:r>
          </w:p>
        </w:tc>
        <w:tc>
          <w:tcPr>
            <w:tcW w:w="2660" w:type="dxa"/>
            <w:vMerge/>
            <w:vAlign w:val="center"/>
          </w:tcPr>
          <w:p w:rsidR="005A0EA4" w:rsidRPr="004F6268" w:rsidRDefault="005A0EA4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A0EA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A0EA4" w:rsidRPr="004F6268" w:rsidRDefault="005A0EA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5A0EA4" w:rsidRPr="004F6268" w:rsidRDefault="005A0EA4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16:30:091501:295</w:t>
            </w:r>
          </w:p>
        </w:tc>
        <w:tc>
          <w:tcPr>
            <w:tcW w:w="2469" w:type="dxa"/>
            <w:vAlign w:val="center"/>
          </w:tcPr>
          <w:p w:rsidR="005A0EA4" w:rsidRPr="004F6268" w:rsidRDefault="005A0EA4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0,5828</w:t>
            </w:r>
          </w:p>
        </w:tc>
        <w:tc>
          <w:tcPr>
            <w:tcW w:w="2660" w:type="dxa"/>
            <w:vMerge w:val="restart"/>
            <w:vAlign w:val="center"/>
          </w:tcPr>
          <w:p w:rsidR="005A0EA4" w:rsidRPr="004F6268" w:rsidRDefault="005A0EA4" w:rsidP="004F62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Нижнекамский</w:t>
            </w:r>
          </w:p>
        </w:tc>
      </w:tr>
      <w:tr w:rsidR="005A0EA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A0EA4" w:rsidRPr="004F6268" w:rsidRDefault="005A0EA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5A0EA4" w:rsidRPr="004F6268" w:rsidRDefault="005A0EA4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16:30:091501:296</w:t>
            </w:r>
          </w:p>
        </w:tc>
        <w:tc>
          <w:tcPr>
            <w:tcW w:w="2469" w:type="dxa"/>
            <w:vAlign w:val="center"/>
          </w:tcPr>
          <w:p w:rsidR="005A0EA4" w:rsidRPr="004F6268" w:rsidRDefault="005A0EA4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0,043</w:t>
            </w:r>
          </w:p>
        </w:tc>
        <w:tc>
          <w:tcPr>
            <w:tcW w:w="2660" w:type="dxa"/>
            <w:vMerge/>
            <w:vAlign w:val="center"/>
          </w:tcPr>
          <w:p w:rsidR="005A0EA4" w:rsidRPr="004F6268" w:rsidRDefault="005A0EA4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A0EA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A0EA4" w:rsidRPr="004F6268" w:rsidRDefault="005A0EA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5A0EA4" w:rsidRPr="004F6268" w:rsidRDefault="005A0EA4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16:30:091501:297</w:t>
            </w:r>
          </w:p>
        </w:tc>
        <w:tc>
          <w:tcPr>
            <w:tcW w:w="2469" w:type="dxa"/>
            <w:vAlign w:val="center"/>
          </w:tcPr>
          <w:p w:rsidR="005A0EA4" w:rsidRPr="004F6268" w:rsidRDefault="005A0EA4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3,6176</w:t>
            </w:r>
          </w:p>
        </w:tc>
        <w:tc>
          <w:tcPr>
            <w:tcW w:w="2660" w:type="dxa"/>
            <w:vMerge/>
            <w:vAlign w:val="center"/>
          </w:tcPr>
          <w:p w:rsidR="005A0EA4" w:rsidRPr="004F6268" w:rsidRDefault="005A0EA4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A0EA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A0EA4" w:rsidRPr="004F6268" w:rsidRDefault="005A0EA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5A0EA4" w:rsidRDefault="005A0EA4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16:30:091501:298</w:t>
            </w:r>
          </w:p>
        </w:tc>
        <w:tc>
          <w:tcPr>
            <w:tcW w:w="2469" w:type="dxa"/>
            <w:vAlign w:val="center"/>
          </w:tcPr>
          <w:p w:rsidR="005A0EA4" w:rsidRPr="004F6268" w:rsidRDefault="005A0EA4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1,5158</w:t>
            </w:r>
          </w:p>
        </w:tc>
        <w:tc>
          <w:tcPr>
            <w:tcW w:w="2660" w:type="dxa"/>
            <w:vMerge/>
            <w:vAlign w:val="center"/>
          </w:tcPr>
          <w:p w:rsidR="005A0EA4" w:rsidRPr="004F6268" w:rsidRDefault="005A0EA4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A0EA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A0EA4" w:rsidRPr="004F6268" w:rsidRDefault="005A0EA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5A0EA4" w:rsidRDefault="005A0EA4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16:30:091501:299</w:t>
            </w:r>
          </w:p>
        </w:tc>
        <w:tc>
          <w:tcPr>
            <w:tcW w:w="2469" w:type="dxa"/>
            <w:vAlign w:val="center"/>
          </w:tcPr>
          <w:p w:rsidR="005A0EA4" w:rsidRPr="004F6268" w:rsidRDefault="005A0EA4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5,8989</w:t>
            </w:r>
          </w:p>
        </w:tc>
        <w:tc>
          <w:tcPr>
            <w:tcW w:w="2660" w:type="dxa"/>
            <w:vMerge/>
            <w:vAlign w:val="center"/>
          </w:tcPr>
          <w:p w:rsidR="005A0EA4" w:rsidRPr="004F6268" w:rsidRDefault="005A0EA4" w:rsidP="004F62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A0EA4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5A0EA4" w:rsidRPr="004F6268" w:rsidRDefault="005A0EA4" w:rsidP="004F626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5A0EA4" w:rsidRPr="004F6268" w:rsidRDefault="005A0EA4" w:rsidP="005A0E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16:30:091501:301</w:t>
            </w:r>
          </w:p>
        </w:tc>
        <w:tc>
          <w:tcPr>
            <w:tcW w:w="2469" w:type="dxa"/>
            <w:vAlign w:val="center"/>
          </w:tcPr>
          <w:p w:rsidR="005A0EA4" w:rsidRDefault="005A0EA4" w:rsidP="0042692B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0,4807</w:t>
            </w:r>
          </w:p>
        </w:tc>
        <w:tc>
          <w:tcPr>
            <w:tcW w:w="2660" w:type="dxa"/>
            <w:vMerge/>
            <w:vAlign w:val="center"/>
          </w:tcPr>
          <w:p w:rsidR="005A0EA4" w:rsidRPr="004F6268" w:rsidRDefault="005A0EA4" w:rsidP="004F6268">
            <w:pPr>
              <w:ind w:left="1634"/>
              <w:rPr>
                <w:sz w:val="28"/>
                <w:szCs w:val="28"/>
              </w:rPr>
            </w:pPr>
          </w:p>
        </w:tc>
      </w:tr>
      <w:tr w:rsidR="005A0EA4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5A0EA4" w:rsidRPr="004F6268" w:rsidRDefault="005A0EA4" w:rsidP="004F626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5A0EA4" w:rsidRPr="004F6268" w:rsidRDefault="005A0EA4" w:rsidP="005A0E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16:30:091501:302</w:t>
            </w:r>
          </w:p>
        </w:tc>
        <w:tc>
          <w:tcPr>
            <w:tcW w:w="2469" w:type="dxa"/>
            <w:vAlign w:val="center"/>
          </w:tcPr>
          <w:p w:rsidR="005A0EA4" w:rsidRDefault="005A0EA4" w:rsidP="0042692B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0,5386</w:t>
            </w:r>
          </w:p>
        </w:tc>
        <w:tc>
          <w:tcPr>
            <w:tcW w:w="2660" w:type="dxa"/>
            <w:vMerge/>
            <w:vAlign w:val="center"/>
          </w:tcPr>
          <w:p w:rsidR="005A0EA4" w:rsidRPr="004F6268" w:rsidRDefault="005A0EA4" w:rsidP="004F6268">
            <w:pPr>
              <w:ind w:left="1634"/>
              <w:rPr>
                <w:sz w:val="28"/>
                <w:szCs w:val="28"/>
              </w:rPr>
            </w:pPr>
          </w:p>
        </w:tc>
      </w:tr>
      <w:tr w:rsidR="004F6268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4F6268" w:rsidRPr="004F6268" w:rsidRDefault="005A0EA4" w:rsidP="005A0EA4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12,8993</w:t>
            </w:r>
            <w:r>
              <w:rPr>
                <w:sz w:val="28"/>
                <w:szCs w:val="28"/>
              </w:rPr>
              <w:fldChar w:fldCharType="end"/>
            </w:r>
            <w:r w:rsidR="00ED577C"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4F6268" w:rsidRDefault="004F6268" w:rsidP="004F6268">
      <w:pPr>
        <w:jc w:val="both"/>
        <w:rPr>
          <w:b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52437B" w:rsidRPr="00B5338E" w:rsidRDefault="0052437B" w:rsidP="001B4328">
      <w:pPr>
        <w:rPr>
          <w:b/>
          <w:szCs w:val="28"/>
        </w:rPr>
      </w:pPr>
    </w:p>
    <w:sectPr w:rsidR="0052437B" w:rsidRPr="00B5338E" w:rsidSect="001B4328">
      <w:pgSz w:w="11906" w:h="16838"/>
      <w:pgMar w:top="1133" w:right="1141" w:bottom="709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083" w:rsidRDefault="00A86083" w:rsidP="00341377">
      <w:r>
        <w:separator/>
      </w:r>
    </w:p>
  </w:endnote>
  <w:endnote w:type="continuationSeparator" w:id="0">
    <w:p w:rsidR="00A86083" w:rsidRDefault="00A8608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083" w:rsidRDefault="00A86083" w:rsidP="00341377">
      <w:r>
        <w:separator/>
      </w:r>
    </w:p>
  </w:footnote>
  <w:footnote w:type="continuationSeparator" w:id="0">
    <w:p w:rsidR="00A86083" w:rsidRDefault="00A8608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14B5"/>
    <w:rsid w:val="000B538D"/>
    <w:rsid w:val="000C2B9A"/>
    <w:rsid w:val="000D271A"/>
    <w:rsid w:val="000D5B58"/>
    <w:rsid w:val="000D773A"/>
    <w:rsid w:val="000F0D37"/>
    <w:rsid w:val="000F4226"/>
    <w:rsid w:val="000F439F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7246"/>
    <w:rsid w:val="0019755E"/>
    <w:rsid w:val="001A47CC"/>
    <w:rsid w:val="001A54AF"/>
    <w:rsid w:val="001B4328"/>
    <w:rsid w:val="001C10FC"/>
    <w:rsid w:val="001C5393"/>
    <w:rsid w:val="001D1BA5"/>
    <w:rsid w:val="001D4026"/>
    <w:rsid w:val="002000E2"/>
    <w:rsid w:val="00221C8F"/>
    <w:rsid w:val="00224DB5"/>
    <w:rsid w:val="00227DB2"/>
    <w:rsid w:val="00234D25"/>
    <w:rsid w:val="00245260"/>
    <w:rsid w:val="00271627"/>
    <w:rsid w:val="00275662"/>
    <w:rsid w:val="002A3969"/>
    <w:rsid w:val="002A5062"/>
    <w:rsid w:val="002B6488"/>
    <w:rsid w:val="002C24CA"/>
    <w:rsid w:val="002E0893"/>
    <w:rsid w:val="002E263E"/>
    <w:rsid w:val="002E43F7"/>
    <w:rsid w:val="002E79E1"/>
    <w:rsid w:val="00301B8F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E64C9"/>
    <w:rsid w:val="00400A41"/>
    <w:rsid w:val="0040626A"/>
    <w:rsid w:val="00420DBF"/>
    <w:rsid w:val="0042350F"/>
    <w:rsid w:val="0042692B"/>
    <w:rsid w:val="00430DBB"/>
    <w:rsid w:val="00432CF8"/>
    <w:rsid w:val="00437421"/>
    <w:rsid w:val="00446541"/>
    <w:rsid w:val="00452A3C"/>
    <w:rsid w:val="00454ED6"/>
    <w:rsid w:val="004556A7"/>
    <w:rsid w:val="00457FDB"/>
    <w:rsid w:val="00460DBE"/>
    <w:rsid w:val="00467C93"/>
    <w:rsid w:val="00483E15"/>
    <w:rsid w:val="00490FBC"/>
    <w:rsid w:val="004A137C"/>
    <w:rsid w:val="004A3F1F"/>
    <w:rsid w:val="004B0FF6"/>
    <w:rsid w:val="004B67D8"/>
    <w:rsid w:val="004D55B5"/>
    <w:rsid w:val="004F6268"/>
    <w:rsid w:val="005050DB"/>
    <w:rsid w:val="00511713"/>
    <w:rsid w:val="0052437B"/>
    <w:rsid w:val="005318B6"/>
    <w:rsid w:val="00541526"/>
    <w:rsid w:val="00552ED0"/>
    <w:rsid w:val="00556885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F2290"/>
    <w:rsid w:val="005F3F94"/>
    <w:rsid w:val="005F7BED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7ACF"/>
    <w:rsid w:val="007801F9"/>
    <w:rsid w:val="00790D92"/>
    <w:rsid w:val="00791047"/>
    <w:rsid w:val="007A1CFB"/>
    <w:rsid w:val="007C7E11"/>
    <w:rsid w:val="007E4262"/>
    <w:rsid w:val="007E4F0D"/>
    <w:rsid w:val="007F1FFC"/>
    <w:rsid w:val="007F58BC"/>
    <w:rsid w:val="00802F26"/>
    <w:rsid w:val="00802F2C"/>
    <w:rsid w:val="008306B3"/>
    <w:rsid w:val="008437EE"/>
    <w:rsid w:val="008464F1"/>
    <w:rsid w:val="0085490E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C1467"/>
    <w:rsid w:val="008E04CE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B3483"/>
    <w:rsid w:val="00AB3CC9"/>
    <w:rsid w:val="00AC04FC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44C0A"/>
    <w:rsid w:val="00B47399"/>
    <w:rsid w:val="00B52500"/>
    <w:rsid w:val="00B5338E"/>
    <w:rsid w:val="00B56DA9"/>
    <w:rsid w:val="00B70381"/>
    <w:rsid w:val="00B77CC3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23247"/>
    <w:rsid w:val="00C2458E"/>
    <w:rsid w:val="00C436B0"/>
    <w:rsid w:val="00C57AE6"/>
    <w:rsid w:val="00C57B00"/>
    <w:rsid w:val="00C802BB"/>
    <w:rsid w:val="00C81E5B"/>
    <w:rsid w:val="00C87ECE"/>
    <w:rsid w:val="00C914B4"/>
    <w:rsid w:val="00CA4F2D"/>
    <w:rsid w:val="00CD28BA"/>
    <w:rsid w:val="00CD4206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A05A7"/>
    <w:rsid w:val="00FA6FDD"/>
    <w:rsid w:val="00FC2C62"/>
    <w:rsid w:val="00FE64C5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69C0DA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rsid w:val="001B4328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AFFD-6A28-476E-B319-E1692A54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user</cp:lastModifiedBy>
  <cp:revision>2</cp:revision>
  <cp:lastPrinted>2019-03-13T13:43:00Z</cp:lastPrinted>
  <dcterms:created xsi:type="dcterms:W3CDTF">2020-05-08T06:23:00Z</dcterms:created>
  <dcterms:modified xsi:type="dcterms:W3CDTF">2020-05-08T06:23:00Z</dcterms:modified>
</cp:coreProperties>
</file>