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8C" w:rsidRDefault="00914BE6" w:rsidP="00F63B9D">
      <w:pPr>
        <w:pStyle w:val="a3"/>
        <w:ind w:left="7371" w:right="-1"/>
        <w:jc w:val="right"/>
        <w:rPr>
          <w:color w:val="000000" w:themeColor="text1"/>
        </w:rPr>
      </w:pPr>
      <w:r w:rsidRPr="00F63B9D">
        <w:rPr>
          <w:color w:val="000000" w:themeColor="text1"/>
        </w:rPr>
        <w:t>Проект</w:t>
      </w:r>
    </w:p>
    <w:p w:rsidR="00442968" w:rsidRDefault="00442968" w:rsidP="00F63B9D">
      <w:pPr>
        <w:pStyle w:val="a3"/>
        <w:ind w:left="7371" w:right="-1"/>
        <w:jc w:val="right"/>
        <w:rPr>
          <w:color w:val="000000" w:themeColor="text1"/>
        </w:rPr>
      </w:pPr>
    </w:p>
    <w:p w:rsidR="00442968" w:rsidRDefault="00442968" w:rsidP="00F63B9D">
      <w:pPr>
        <w:pStyle w:val="a3"/>
        <w:ind w:left="7371" w:right="-1"/>
        <w:jc w:val="right"/>
        <w:rPr>
          <w:color w:val="000000" w:themeColor="text1"/>
        </w:rPr>
      </w:pPr>
    </w:p>
    <w:p w:rsidR="00442968" w:rsidRPr="00442968" w:rsidRDefault="00442968" w:rsidP="00442968">
      <w:pPr>
        <w:pStyle w:val="a3"/>
        <w:ind w:left="851" w:right="-1"/>
        <w:jc w:val="center"/>
        <w:rPr>
          <w:i/>
          <w:color w:val="FF0000"/>
          <w:u w:val="single"/>
        </w:rPr>
      </w:pPr>
      <w:r w:rsidRPr="00442968">
        <w:rPr>
          <w:i/>
          <w:color w:val="FF0000"/>
          <w:u w:val="single"/>
        </w:rPr>
        <w:t>Срок проведения независимой</w:t>
      </w:r>
    </w:p>
    <w:p w:rsidR="00442968" w:rsidRPr="00442968" w:rsidRDefault="00442968" w:rsidP="00442968">
      <w:pPr>
        <w:pStyle w:val="a3"/>
        <w:ind w:left="851" w:right="-1"/>
        <w:jc w:val="center"/>
        <w:rPr>
          <w:i/>
          <w:color w:val="FF0000"/>
          <w:u w:val="single"/>
        </w:rPr>
      </w:pPr>
      <w:r w:rsidRPr="00442968">
        <w:rPr>
          <w:i/>
          <w:color w:val="FF0000"/>
          <w:u w:val="single"/>
        </w:rPr>
        <w:t>антикоррупционной экспертизы проекта –</w:t>
      </w:r>
    </w:p>
    <w:p w:rsidR="00442968" w:rsidRPr="00442968" w:rsidRDefault="00442968" w:rsidP="00442968">
      <w:pPr>
        <w:pStyle w:val="a3"/>
        <w:ind w:left="851" w:right="-1"/>
        <w:jc w:val="center"/>
        <w:rPr>
          <w:i/>
          <w:color w:val="FF0000"/>
          <w:u w:val="single"/>
        </w:rPr>
      </w:pPr>
      <w:r w:rsidRPr="00442968">
        <w:rPr>
          <w:i/>
          <w:color w:val="FF0000"/>
          <w:u w:val="single"/>
        </w:rPr>
        <w:t>с 23 ноября по 30 ноября 2022 года включительно.</w:t>
      </w:r>
    </w:p>
    <w:p w:rsidR="00442968" w:rsidRPr="00442968" w:rsidRDefault="00442968" w:rsidP="00442968">
      <w:pPr>
        <w:pStyle w:val="a3"/>
        <w:ind w:left="851" w:right="-1"/>
        <w:jc w:val="center"/>
        <w:rPr>
          <w:i/>
          <w:color w:val="FF0000"/>
          <w:u w:val="single"/>
        </w:rPr>
      </w:pPr>
      <w:r w:rsidRPr="00442968">
        <w:rPr>
          <w:i/>
          <w:color w:val="FF0000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442968">
        <w:rPr>
          <w:i/>
          <w:color w:val="FF0000"/>
          <w:u w:val="single"/>
        </w:rPr>
        <w:t>Евченко</w:t>
      </w:r>
      <w:proofErr w:type="spellEnd"/>
      <w:r w:rsidRPr="00442968">
        <w:rPr>
          <w:i/>
          <w:color w:val="FF0000"/>
          <w:u w:val="single"/>
        </w:rPr>
        <w:t xml:space="preserve"> И.Г. по тел.: (843) 221-40-16 (Inna.Evchenko@tatar.ru)</w:t>
      </w:r>
    </w:p>
    <w:p w:rsidR="00BC2B37" w:rsidRDefault="00BC2B37" w:rsidP="00BC2B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42968" w:rsidRDefault="00442968" w:rsidP="00BC2B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442968" w:rsidRPr="00F63B9D" w:rsidRDefault="00442968" w:rsidP="00BC2B37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6258C" w:rsidRPr="00F63B9D" w:rsidRDefault="0006258C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</w:t>
      </w:r>
    </w:p>
    <w:p w:rsidR="00196DCA" w:rsidRPr="00467C10" w:rsidRDefault="00196DCA" w:rsidP="00196DCA">
      <w:pPr>
        <w:pStyle w:val="a3"/>
        <w:jc w:val="center"/>
        <w:rPr>
          <w:color w:val="000000" w:themeColor="text1"/>
        </w:rPr>
      </w:pPr>
    </w:p>
    <w:p w:rsidR="00196DCA" w:rsidRDefault="00196DCA" w:rsidP="00196DCA">
      <w:pPr>
        <w:pStyle w:val="a3"/>
        <w:jc w:val="center"/>
        <w:rPr>
          <w:color w:val="000000" w:themeColor="text1"/>
        </w:rPr>
      </w:pPr>
    </w:p>
    <w:p w:rsidR="00442968" w:rsidRPr="00F63B9D" w:rsidRDefault="00442968" w:rsidP="00196DCA">
      <w:pPr>
        <w:pStyle w:val="a3"/>
        <w:jc w:val="center"/>
        <w:rPr>
          <w:color w:val="000000" w:themeColor="text1"/>
        </w:rPr>
      </w:pPr>
    </w:p>
    <w:p w:rsidR="0006258C" w:rsidRPr="00F63B9D" w:rsidRDefault="00E67AC3" w:rsidP="00E67AC3">
      <w:pPr>
        <w:pStyle w:val="ConsPlusTitle"/>
        <w:ind w:right="51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22037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орядка 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</w:t>
      </w:r>
    </w:p>
    <w:p w:rsidR="004C7632" w:rsidRDefault="004C7632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2968" w:rsidRDefault="0044296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E174B" w:rsidRPr="00F63B9D" w:rsidRDefault="004E174B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8C" w:rsidRPr="00F63B9D" w:rsidRDefault="0006258C" w:rsidP="004E17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BA79D5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4E174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A79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статьи 78</w:t>
      </w:r>
      <w:r w:rsidR="00BA79D5" w:rsidRPr="00BA79D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февраля 2020 г. </w:t>
      </w:r>
      <w:r w:rsidR="0066330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 w:rsidR="00E67A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E67A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постановлением Кабинета Министров Республики Татарстан от 28.02.2022 </w:t>
      </w:r>
      <w:r w:rsidR="00E6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66330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 </w:t>
      </w:r>
      <w:r w:rsidR="00E67AC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Об исполнительных органах государственной власти Республики Татарстан, уполномоченных на установление порядка определения объема и условий предоставления из бюджета Республики Татарстан государственным и автономным учреждениям Республики Татарстан субсидий на иные цели, и о признании утратившими силу отдельных постановлений Кабинета Министров Республики Татарстан</w:t>
      </w:r>
      <w:r w:rsidR="00E67AC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:rsidR="0006258C" w:rsidRPr="00F63B9D" w:rsidRDefault="0006258C" w:rsidP="004E17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прилагаемый Порядок определения объема и условий предоставления государственным бюджетным и автономным учреждениям</w:t>
      </w:r>
      <w:r w:rsidR="00E67A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которых Министерство з</w:t>
      </w:r>
      <w:r w:rsidR="00C32D2F"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емельных и </w:t>
      </w:r>
      <w:r w:rsidR="00C32D2F"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имущественных отношений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Татарстан.</w:t>
      </w:r>
    </w:p>
    <w:p w:rsidR="0006258C" w:rsidRPr="00F63B9D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Контроль за исполнением настоящего приказа </w:t>
      </w:r>
      <w:r w:rsidR="004E174B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собой.</w:t>
      </w:r>
    </w:p>
    <w:p w:rsidR="00696784" w:rsidRDefault="00696784" w:rsidP="004E174B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6784" w:rsidRDefault="00696784" w:rsidP="004E174B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8C" w:rsidRPr="004E174B" w:rsidRDefault="0006258C" w:rsidP="004E174B">
      <w:pPr>
        <w:pStyle w:val="ConsPlusNormal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17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Министр</w:t>
      </w:r>
      <w:r w:rsidR="004A3C25" w:rsidRPr="004E17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4E17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</w:t>
      </w:r>
      <w:r w:rsidR="004A3C25" w:rsidRPr="004E17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</w:t>
      </w:r>
      <w:proofErr w:type="spellStart"/>
      <w:r w:rsidR="00C32D2F" w:rsidRPr="004E17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Ф.А.Аглиуллин</w:t>
      </w:r>
      <w:proofErr w:type="spellEnd"/>
    </w:p>
    <w:p w:rsidR="001E74D2" w:rsidRPr="00F63B9D" w:rsidRDefault="001E74D2" w:rsidP="004E174B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1E74D2" w:rsidRPr="00F63B9D" w:rsidSect="00696784">
          <w:headerReference w:type="default" r:id="rId7"/>
          <w:pgSz w:w="11906" w:h="16838"/>
          <w:pgMar w:top="1134" w:right="566" w:bottom="284" w:left="1134" w:header="708" w:footer="708" w:gutter="0"/>
          <w:pgNumType w:start="0"/>
          <w:cols w:space="708"/>
          <w:titlePg/>
          <w:docGrid w:linePitch="360"/>
        </w:sectPr>
      </w:pPr>
    </w:p>
    <w:p w:rsidR="005B3BA6" w:rsidRPr="00F63B9D" w:rsidRDefault="005B3BA6" w:rsidP="004E174B">
      <w:pPr>
        <w:pStyle w:val="ConsPlusNormal"/>
        <w:ind w:firstLine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06258C" w:rsidRPr="00F63B9D" w:rsidRDefault="0006258C" w:rsidP="004E174B">
      <w:pPr>
        <w:pStyle w:val="ConsPlusNormal"/>
        <w:ind w:firstLine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</w:p>
    <w:p w:rsidR="00C32D2F" w:rsidRPr="00F63B9D" w:rsidRDefault="00C32D2F" w:rsidP="004E174B">
      <w:pPr>
        <w:pStyle w:val="ConsPlusNormal"/>
        <w:ind w:firstLine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земельных и</w:t>
      </w:r>
    </w:p>
    <w:p w:rsidR="0006258C" w:rsidRPr="00F63B9D" w:rsidRDefault="00C32D2F" w:rsidP="004E174B">
      <w:pPr>
        <w:pStyle w:val="ConsPlusNormal"/>
        <w:ind w:firstLine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имущественных отношений</w:t>
      </w:r>
    </w:p>
    <w:p w:rsidR="0006258C" w:rsidRDefault="0006258C" w:rsidP="004E174B">
      <w:pPr>
        <w:pStyle w:val="ConsPlusNormal"/>
        <w:ind w:firstLine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513E03" w:rsidRDefault="00E67AC3" w:rsidP="004E174B">
      <w:pPr>
        <w:pStyle w:val="ConsPlusNormal"/>
        <w:ind w:firstLine="637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_</w:t>
      </w:r>
      <w:r w:rsidRPr="00E67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_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67A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513E03" w:rsidRDefault="00513E03" w:rsidP="004E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4B11" w:rsidRDefault="00344B11" w:rsidP="004E17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466F" w:rsidRDefault="00513E03" w:rsidP="004E174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2"/>
      <w:bookmarkEnd w:id="1"/>
      <w:r w:rsidRPr="00513E0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определения объема и условий предоставления государственным бюджетным и автономным учреждениям Республики Татарстан, в отношении которых Министерство земельных и имущественных отношений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</w:t>
      </w:r>
    </w:p>
    <w:p w:rsidR="00513E03" w:rsidRPr="00F63B9D" w:rsidRDefault="00513E03" w:rsidP="004E174B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258C" w:rsidRPr="00F63B9D" w:rsidRDefault="0006258C" w:rsidP="004E17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40"/>
      <w:bookmarkEnd w:id="2"/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определяет объем и условия предоставления государственным бюджетным и автономным учреждениям</w:t>
      </w:r>
      <w:r w:rsidR="00513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отношении которых Министерство </w:t>
      </w:r>
      <w:r w:rsidR="00C32D2F"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земельных и имущественных отношений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</w:t>
      </w:r>
      <w:r w:rsidR="00DC43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Министерство) 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Татарстан, в соответствии с аб</w:t>
      </w:r>
      <w:r w:rsidR="0033061F">
        <w:rPr>
          <w:rFonts w:ascii="Times New Roman" w:hAnsi="Times New Roman" w:cs="Times New Roman"/>
          <w:color w:val="000000" w:themeColor="text1"/>
          <w:sz w:val="28"/>
          <w:szCs w:val="28"/>
        </w:rPr>
        <w:t>зацем вторым пункта 1 статьи 78</w:t>
      </w:r>
      <w:r w:rsidRPr="0033061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F63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(далее соответственно - субсидия, учреждение).</w:t>
      </w:r>
    </w:p>
    <w:p w:rsidR="00002205" w:rsidRPr="007A6FD9" w:rsidRDefault="0076559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2. Целью предоставления</w:t>
      </w:r>
      <w:r w:rsidR="008548DD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учреждению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</w:t>
      </w:r>
      <w:r w:rsidR="008548DD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99784F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мероприятий, предусматриваемых государственной программой «Управление государственным имуществом Республики Татарстан», утверждаемой Кабинетом Министров Республики Татарстан на плановый период. </w:t>
      </w:r>
    </w:p>
    <w:p w:rsidR="00DC4314" w:rsidRPr="007A6FD9" w:rsidRDefault="00344B11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9"/>
      <w:bookmarkEnd w:id="3"/>
      <w:r w:rsidRPr="007A6FD9">
        <w:rPr>
          <w:rFonts w:ascii="Times New Roman" w:hAnsi="Times New Roman" w:cs="Times New Roman"/>
          <w:sz w:val="28"/>
          <w:szCs w:val="28"/>
        </w:rPr>
        <w:t>3</w:t>
      </w:r>
      <w:r w:rsidR="0006258C" w:rsidRPr="007A6FD9">
        <w:rPr>
          <w:rFonts w:ascii="Times New Roman" w:hAnsi="Times New Roman" w:cs="Times New Roman"/>
          <w:sz w:val="28"/>
          <w:szCs w:val="28"/>
        </w:rPr>
        <w:t xml:space="preserve">. Для получения субсидии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представляет в Министерство</w:t>
      </w:r>
      <w:r w:rsidR="000A2036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, осуществляюще</w:t>
      </w:r>
      <w:r w:rsidR="00DC431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A2036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полномочия главного распорядителя и получателя средств</w:t>
      </w:r>
      <w:r w:rsidR="00DC431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Республики Татарстан</w:t>
      </w:r>
      <w:r w:rsidR="000A2036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, до котор</w:t>
      </w:r>
      <w:r w:rsidR="00DC431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A2036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бюджетным законодательством Российской Федерации как до получател</w:t>
      </w:r>
      <w:r w:rsidR="00DC431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A2036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</w:t>
      </w:r>
      <w:r w:rsidR="00DC431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A2036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DC431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соответствующий финансовый год, в зависимости от цели предоставления субсидии:</w:t>
      </w:r>
    </w:p>
    <w:p w:rsidR="00DC4314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пояснительную записку, содержащую обоснование необходимости предоставления субсидии на цели, указанные в пункте </w:t>
      </w:r>
      <w:r w:rsidR="00344B11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включая расчет-обоснование суммы субсидии</w:t>
      </w:r>
      <w:r w:rsidR="00DC431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C4314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DC4314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DC4314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программу мероприятий, в случае если целью предоставления субсидии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проведение мероприятий, в том числе конференций, симпозиумов, выставок;</w:t>
      </w:r>
    </w:p>
    <w:p w:rsidR="00DC4314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планируемом к приобретению имуществе, в случае если целью предоставления субсидии является приобретение имущества;</w:t>
      </w:r>
    </w:p>
    <w:p w:rsidR="00DC4314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DC4314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иную информацию в зависимости от цели предоставления субсидии;</w:t>
      </w:r>
    </w:p>
    <w:p w:rsidR="0006258C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 течение пяти рабочих дней со дня получения документов, указанных в пункт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е 3 настоящего Порядка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, рассматривает представленные документы и принимает решение о предоставлении субсидии либо об отказе в ее предоставлении.</w:t>
      </w:r>
    </w:p>
    <w:p w:rsidR="0006258C" w:rsidRPr="007A6FD9" w:rsidRDefault="00DC431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субсидии: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документов требованиям, определенным в соответствии с пункт</w:t>
      </w:r>
      <w:r w:rsidR="00E713F4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ом 3 настоящего Порядка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учреждением.</w:t>
      </w:r>
    </w:p>
    <w:p w:rsidR="0006258C" w:rsidRPr="007A6FD9" w:rsidRDefault="00E713F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</w:t>
      </w:r>
      <w:r w:rsidR="00935F37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убсидии определяется на основании документ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ов, предоставленных учреждением,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Министерству, с учетом требований, установленных правовыми актами и иными документами в зависимости от цели предоставления субсидии, за исключением случаев, когда размер субсидии определен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Министров Республики Татарстан.</w:t>
      </w:r>
    </w:p>
    <w:p w:rsidR="0006258C" w:rsidRPr="007A6FD9" w:rsidRDefault="00E713F4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. В течение пяти рабочих дней со дня принятия решения о предоставлении субсидии Министерство и учреждение заключают соглашение о предоставлении субсидии (далее - соглашение) в соответствии с типовой формой, установленной Министерством финансов Республики Татарстан, содержащее следующие положения: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цели предоставления субсидии;</w:t>
      </w:r>
    </w:p>
    <w:p w:rsidR="000407C2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значение результата предоставления субсидии;</w:t>
      </w:r>
    </w:p>
    <w:p w:rsidR="000407C2" w:rsidRPr="007A6FD9" w:rsidRDefault="000407C2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sz w:val="28"/>
          <w:szCs w:val="28"/>
        </w:rPr>
        <w:t>показатели, необходимые для достижения результатов предоставления субсидии;</w:t>
      </w:r>
    </w:p>
    <w:p w:rsidR="00E65167" w:rsidRPr="007A6FD9" w:rsidRDefault="00E65167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sz w:val="28"/>
          <w:szCs w:val="28"/>
        </w:rPr>
        <w:t>план мероприятий по достижению результатов предоставления субсидии;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сроки (график) перечисления субсидии;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сроки представления отчетности;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предоставления субсидий, определенных соглашением;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и порядок внесения изменений в соглашение, в том числе в случае уменьшения Министерству ранее доведенных лимитов бюджетных обязательств на предоставление субсидии;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 для досрочного прекращения соглашения по решению Министерства в одностороннем порядке, в том числе в связи с:</w:t>
      </w:r>
    </w:p>
    <w:p w:rsidR="0006258C" w:rsidRPr="007A6FD9" w:rsidRDefault="0030529B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06258C" w:rsidRPr="007A6FD9" w:rsidRDefault="0030529B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нарушением учреждением целей и условий предоставления субсидии, установленных настоящим</w:t>
      </w:r>
      <w:r w:rsidR="00935F37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и (или) соглашением;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запрет на расторжение соглашения учреждением в одностороннем порядке.</w:t>
      </w:r>
    </w:p>
    <w:p w:rsidR="0006258C" w:rsidRPr="007A6FD9" w:rsidRDefault="0030529B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Требованием, которому должно соответствовать учреждение на первое число месяца, предшествующего месяцу, в котором планируется заключение соглашения, является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актами.</w:t>
      </w:r>
    </w:p>
    <w:p w:rsidR="0093683D" w:rsidRPr="007A6FD9" w:rsidRDefault="0030529B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предоставления субсидии является доля фактически выполненных мероприятий в соответствии с целями предоставления субсидии, в общем количестве запланированных мероприятий за счет средств субсидии, не менее 100 процентов, по состоянию на 31 декабря года, в котором была предоставлена субсидия.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Министерство перечисляет субсидию в </w:t>
      </w:r>
      <w:r w:rsidR="00B36E2B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условиями соглашения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лицевой счет учреждения, открытый в Министерстве финансов Республики Татарстан.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Учреждения представляют </w:t>
      </w:r>
      <w:r w:rsidR="0030529B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Министерство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ежегодно, не позднее 10-го числа месяца, следующего за отчетным периодом, отчетность об осуществлении расходов, источником финансового обеспечения которых является субсидия, отчетность о достижении результата предоставления субсидии по формам, установленным Министерством финансов Республики Татарстан.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Остатки средств субсидии, не использованные в отчетном финансовом году, подлежат возврату в доход бюджета Республики Татарстан не позднее 25 января года, следующего за отчетным, за исключением случаев принятия Министерством решения о наличии потребности в направлении не использованных в текущем финансовом году остатков средств субсидии на достижение целей, указанных в пункте </w:t>
      </w:r>
      <w:r w:rsidR="00B36E2B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06258C" w:rsidRPr="007A6FD9" w:rsidRDefault="00B36E2B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3"/>
      <w:bookmarkEnd w:id="4"/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потребности в направлении не использованных в текущем финансовом году остатков средств субсидии на достижение целей, указанных в пункте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учреждение направляет в Министерство не позднее 15 января года, следующего за отчетным, информацию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субсидии, а также документов (копий документов), подтверждающих наличие и объем указанных обязательств </w:t>
      </w:r>
      <w:r w:rsidR="00D776B9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обязательств по выплатам физическим лицам).</w:t>
      </w:r>
    </w:p>
    <w:p w:rsidR="0006258C" w:rsidRPr="007A6FD9" w:rsidRDefault="00B36E2B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11. М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инистерство не позднее 5 рабочих дней со дня получения от учреждения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информации, указанной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е 10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принимает решение о наличии или об отсутствии потребности в направлении не использованных остатков средств субсидии на достижение целей, указанных в пункте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06258C" w:rsidRPr="007A6FD9" w:rsidRDefault="00B36E2B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Министерством решения о наличии потребности в направлении не использованных остатков средств субсидии на достижение целей, указанных в пункте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между Министерством и учреждением заключается дополнительное соглашение к соглашению в трехдневный срок, исчисляемый в рабочих днях, со дня принятия такого решения.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36E2B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наличии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Министерство принимает решение об их использовании </w:t>
      </w:r>
      <w:r w:rsidR="00914BE6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учреждением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достижения целей, установленных пунктом </w:t>
      </w:r>
      <w:r w:rsidR="001017B1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на основании обращения учреждения о наличии неисполненных обязательств, источником финансового обеспечения которых являются средства от возврата ранее произведенных </w:t>
      </w:r>
      <w:r w:rsidR="0093683D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учреждениями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выплат, а также документов (копий документов), подтверждающих наличие и объем указанных обязательств </w:t>
      </w:r>
      <w:r w:rsidR="00D776B9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обязательств по выплатам физическим лицам)</w:t>
      </w:r>
      <w:r w:rsidR="001017B1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, в течение пяти рабочих дней со дня получения от учреждения обращения.</w:t>
      </w:r>
    </w:p>
    <w:p w:rsidR="0006258C" w:rsidRPr="007A6FD9" w:rsidRDefault="001017B1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и орган государственного финансового контроля осуществляют обязательную проверку соблюдения целей и условий предоставления субсидии.</w:t>
      </w:r>
    </w:p>
    <w:p w:rsidR="0006258C" w:rsidRPr="007A6FD9" w:rsidRDefault="0006258C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89"/>
      <w:bookmarkEnd w:id="5"/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17B1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Субсидия подлежит возврату </w:t>
      </w:r>
      <w:r w:rsidR="00D776B9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учреждением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 в случаях несоблюдения учреждением целей и условий, установленных при предоставлении субсидии, выявленного по результатам проверок, проведенных Министерством и органами государственного финансового контроля, </w:t>
      </w:r>
      <w:proofErr w:type="spellStart"/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предоставления субсидии.</w:t>
      </w:r>
    </w:p>
    <w:p w:rsidR="0006258C" w:rsidRPr="00F63B9D" w:rsidRDefault="001017B1" w:rsidP="004E174B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нарушении 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учреждением 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возврата средств субсидии Министерство в 30-дневный срок со дня окончания срока, установленного пункт</w:t>
      </w:r>
      <w:r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ом 15 настоящего Порядка</w:t>
      </w:r>
      <w:r w:rsidR="0006258C" w:rsidRPr="007A6FD9">
        <w:rPr>
          <w:rFonts w:ascii="Times New Roman" w:hAnsi="Times New Roman" w:cs="Times New Roman"/>
          <w:color w:val="000000" w:themeColor="text1"/>
          <w:sz w:val="28"/>
          <w:szCs w:val="28"/>
        </w:rPr>
        <w:t>, принимает меры по взысканию средств субсидии в бюджет Республики Татарстан в порядке, установленном законодательством.</w:t>
      </w:r>
    </w:p>
    <w:sectPr w:rsidR="0006258C" w:rsidRPr="00F63B9D" w:rsidSect="003F3D39">
      <w:pgSz w:w="11906" w:h="16838"/>
      <w:pgMar w:top="1134" w:right="566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0F" w:rsidRDefault="00BB3D0F" w:rsidP="004C7632">
      <w:pPr>
        <w:spacing w:after="0" w:line="240" w:lineRule="auto"/>
      </w:pPr>
      <w:r>
        <w:separator/>
      </w:r>
    </w:p>
  </w:endnote>
  <w:endnote w:type="continuationSeparator" w:id="0">
    <w:p w:rsidR="00BB3D0F" w:rsidRDefault="00BB3D0F" w:rsidP="004C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0F" w:rsidRDefault="00BB3D0F" w:rsidP="004C7632">
      <w:pPr>
        <w:spacing w:after="0" w:line="240" w:lineRule="auto"/>
      </w:pPr>
      <w:r>
        <w:separator/>
      </w:r>
    </w:p>
  </w:footnote>
  <w:footnote w:type="continuationSeparator" w:id="0">
    <w:p w:rsidR="00BB3D0F" w:rsidRDefault="00BB3D0F" w:rsidP="004C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766802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4C7632" w:rsidRPr="00385A7A" w:rsidRDefault="004C7632">
        <w:pPr>
          <w:pStyle w:val="a5"/>
          <w:jc w:val="center"/>
          <w:rPr>
            <w:color w:val="000000" w:themeColor="text1"/>
          </w:rPr>
        </w:pPr>
        <w:r w:rsidRPr="00385A7A">
          <w:rPr>
            <w:color w:val="000000" w:themeColor="text1"/>
          </w:rPr>
          <w:fldChar w:fldCharType="begin"/>
        </w:r>
        <w:r w:rsidRPr="00385A7A">
          <w:rPr>
            <w:color w:val="000000" w:themeColor="text1"/>
          </w:rPr>
          <w:instrText>PAGE   \* MERGEFORMAT</w:instrText>
        </w:r>
        <w:r w:rsidRPr="00385A7A">
          <w:rPr>
            <w:color w:val="000000" w:themeColor="text1"/>
          </w:rPr>
          <w:fldChar w:fldCharType="separate"/>
        </w:r>
        <w:r w:rsidR="00442968">
          <w:rPr>
            <w:noProof/>
            <w:color w:val="000000" w:themeColor="text1"/>
          </w:rPr>
          <w:t>1</w:t>
        </w:r>
        <w:r w:rsidRPr="00385A7A">
          <w:rPr>
            <w:color w:val="000000" w:themeColor="text1"/>
          </w:rPr>
          <w:fldChar w:fldCharType="end"/>
        </w:r>
      </w:p>
    </w:sdtContent>
  </w:sdt>
  <w:p w:rsidR="001E74D2" w:rsidRDefault="001E74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8C"/>
    <w:rsid w:val="000018B0"/>
    <w:rsid w:val="00002205"/>
    <w:rsid w:val="000407C2"/>
    <w:rsid w:val="0006258C"/>
    <w:rsid w:val="000A2036"/>
    <w:rsid w:val="000B3C7F"/>
    <w:rsid w:val="000E7685"/>
    <w:rsid w:val="001017B1"/>
    <w:rsid w:val="00160601"/>
    <w:rsid w:val="0016466F"/>
    <w:rsid w:val="00196DCA"/>
    <w:rsid w:val="001B561D"/>
    <w:rsid w:val="001E74D2"/>
    <w:rsid w:val="00220371"/>
    <w:rsid w:val="00221D7F"/>
    <w:rsid w:val="00233049"/>
    <w:rsid w:val="00245838"/>
    <w:rsid w:val="002A27B9"/>
    <w:rsid w:val="002B0DC9"/>
    <w:rsid w:val="002B5266"/>
    <w:rsid w:val="002C221B"/>
    <w:rsid w:val="00304BE1"/>
    <w:rsid w:val="0030529B"/>
    <w:rsid w:val="00315CF4"/>
    <w:rsid w:val="0033061F"/>
    <w:rsid w:val="003414EA"/>
    <w:rsid w:val="00344B11"/>
    <w:rsid w:val="00380DC4"/>
    <w:rsid w:val="00385A7A"/>
    <w:rsid w:val="003C212B"/>
    <w:rsid w:val="003F3D39"/>
    <w:rsid w:val="00442968"/>
    <w:rsid w:val="00443012"/>
    <w:rsid w:val="00443BD9"/>
    <w:rsid w:val="0045309B"/>
    <w:rsid w:val="00467C10"/>
    <w:rsid w:val="00497BC9"/>
    <w:rsid w:val="004A3C25"/>
    <w:rsid w:val="004C7632"/>
    <w:rsid w:val="004D244A"/>
    <w:rsid w:val="004E174B"/>
    <w:rsid w:val="00507E93"/>
    <w:rsid w:val="00513E03"/>
    <w:rsid w:val="00517CD0"/>
    <w:rsid w:val="005B3BA6"/>
    <w:rsid w:val="005D1C54"/>
    <w:rsid w:val="005E4B0B"/>
    <w:rsid w:val="00604975"/>
    <w:rsid w:val="006269A9"/>
    <w:rsid w:val="00663306"/>
    <w:rsid w:val="006732BA"/>
    <w:rsid w:val="00696784"/>
    <w:rsid w:val="006D4680"/>
    <w:rsid w:val="006E5E3F"/>
    <w:rsid w:val="00710023"/>
    <w:rsid w:val="007178C7"/>
    <w:rsid w:val="00727BF2"/>
    <w:rsid w:val="0076559C"/>
    <w:rsid w:val="007A6FD9"/>
    <w:rsid w:val="007A7D00"/>
    <w:rsid w:val="007C4090"/>
    <w:rsid w:val="007C7600"/>
    <w:rsid w:val="007D5494"/>
    <w:rsid w:val="008548DD"/>
    <w:rsid w:val="00864CEB"/>
    <w:rsid w:val="008F000C"/>
    <w:rsid w:val="00901E33"/>
    <w:rsid w:val="009143C2"/>
    <w:rsid w:val="00914BE6"/>
    <w:rsid w:val="00935F37"/>
    <w:rsid w:val="0093683D"/>
    <w:rsid w:val="009763A2"/>
    <w:rsid w:val="00990D37"/>
    <w:rsid w:val="0099784F"/>
    <w:rsid w:val="009B0727"/>
    <w:rsid w:val="009C3363"/>
    <w:rsid w:val="00A53EEE"/>
    <w:rsid w:val="00A830DF"/>
    <w:rsid w:val="00AC138A"/>
    <w:rsid w:val="00B36E2B"/>
    <w:rsid w:val="00B85CF5"/>
    <w:rsid w:val="00BA79D5"/>
    <w:rsid w:val="00BB3D0F"/>
    <w:rsid w:val="00BC0575"/>
    <w:rsid w:val="00BC2B37"/>
    <w:rsid w:val="00C10E13"/>
    <w:rsid w:val="00C1522B"/>
    <w:rsid w:val="00C32D2F"/>
    <w:rsid w:val="00C77B47"/>
    <w:rsid w:val="00C81D30"/>
    <w:rsid w:val="00C86D77"/>
    <w:rsid w:val="00C907F8"/>
    <w:rsid w:val="00CB50FA"/>
    <w:rsid w:val="00CB6D0E"/>
    <w:rsid w:val="00D508FD"/>
    <w:rsid w:val="00D51713"/>
    <w:rsid w:val="00D53F57"/>
    <w:rsid w:val="00D776B9"/>
    <w:rsid w:val="00D957DD"/>
    <w:rsid w:val="00DC4314"/>
    <w:rsid w:val="00DF3BF6"/>
    <w:rsid w:val="00E060E2"/>
    <w:rsid w:val="00E163BF"/>
    <w:rsid w:val="00E65167"/>
    <w:rsid w:val="00E67AC3"/>
    <w:rsid w:val="00E713F4"/>
    <w:rsid w:val="00E72914"/>
    <w:rsid w:val="00EC421F"/>
    <w:rsid w:val="00F55883"/>
    <w:rsid w:val="00F63B9D"/>
    <w:rsid w:val="00F73BA8"/>
    <w:rsid w:val="00F850C8"/>
    <w:rsid w:val="00F854B5"/>
    <w:rsid w:val="00FC1161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9F08F"/>
  <w15:chartTrackingRefBased/>
  <w15:docId w15:val="{AB61DE40-9E29-4CE0-9F3C-381E0CCA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5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625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625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uiPriority w:val="1"/>
    <w:unhideWhenUsed/>
    <w:qFormat/>
    <w:rsid w:val="00914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14BE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C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7632"/>
  </w:style>
  <w:style w:type="paragraph" w:styleId="a7">
    <w:name w:val="footer"/>
    <w:basedOn w:val="a"/>
    <w:link w:val="a8"/>
    <w:uiPriority w:val="99"/>
    <w:unhideWhenUsed/>
    <w:rsid w:val="004C7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7632"/>
  </w:style>
  <w:style w:type="paragraph" w:styleId="a9">
    <w:name w:val="Balloon Text"/>
    <w:basedOn w:val="a"/>
    <w:link w:val="aa"/>
    <w:uiPriority w:val="99"/>
    <w:semiHidden/>
    <w:unhideWhenUsed/>
    <w:rsid w:val="00717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78C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C4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30D8B-C7B5-4061-A05C-3C193579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Хайруллин Ильдар</dc:creator>
  <cp:keywords/>
  <dc:description/>
  <cp:lastModifiedBy>ЛысенкоА.Д.</cp:lastModifiedBy>
  <cp:revision>3</cp:revision>
  <cp:lastPrinted>2022-10-31T06:08:00Z</cp:lastPrinted>
  <dcterms:created xsi:type="dcterms:W3CDTF">2022-11-14T07:50:00Z</dcterms:created>
  <dcterms:modified xsi:type="dcterms:W3CDTF">2022-11-23T07:43:00Z</dcterms:modified>
</cp:coreProperties>
</file>