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68" w:rsidRDefault="004F6268" w:rsidP="004F6268">
      <w:pPr>
        <w:jc w:val="right"/>
        <w:rPr>
          <w:sz w:val="28"/>
          <w:szCs w:val="28"/>
        </w:rPr>
      </w:pPr>
      <w:r w:rsidRPr="004F6268">
        <w:rPr>
          <w:sz w:val="28"/>
          <w:szCs w:val="28"/>
        </w:rPr>
        <w:t>Проект</w:t>
      </w:r>
    </w:p>
    <w:p w:rsidR="000B3BD9" w:rsidRPr="000B3BD9" w:rsidRDefault="000B3BD9" w:rsidP="000B3BD9">
      <w:pPr>
        <w:jc w:val="center"/>
        <w:rPr>
          <w:i/>
          <w:color w:val="FF0000"/>
          <w:sz w:val="28"/>
          <w:szCs w:val="28"/>
          <w:u w:val="single"/>
        </w:rPr>
      </w:pPr>
      <w:r w:rsidRPr="000B3BD9">
        <w:rPr>
          <w:i/>
          <w:color w:val="FF0000"/>
          <w:sz w:val="28"/>
          <w:szCs w:val="28"/>
          <w:u w:val="single"/>
        </w:rPr>
        <w:t>Срок проведения независимой</w:t>
      </w:r>
    </w:p>
    <w:p w:rsidR="000B3BD9" w:rsidRPr="000B3BD9" w:rsidRDefault="000B3BD9" w:rsidP="000B3BD9">
      <w:pPr>
        <w:jc w:val="center"/>
        <w:rPr>
          <w:i/>
          <w:color w:val="FF0000"/>
          <w:sz w:val="28"/>
          <w:szCs w:val="28"/>
          <w:u w:val="single"/>
        </w:rPr>
      </w:pPr>
      <w:r w:rsidRPr="000B3BD9">
        <w:rPr>
          <w:i/>
          <w:color w:val="FF0000"/>
          <w:sz w:val="28"/>
          <w:szCs w:val="28"/>
          <w:u w:val="single"/>
        </w:rPr>
        <w:t>антикоррупционной экспертизы проекта –</w:t>
      </w:r>
    </w:p>
    <w:p w:rsidR="000B3BD9" w:rsidRPr="000B3BD9" w:rsidRDefault="000B3BD9" w:rsidP="000B3BD9">
      <w:pPr>
        <w:jc w:val="center"/>
        <w:rPr>
          <w:i/>
          <w:color w:val="FF0000"/>
          <w:sz w:val="28"/>
          <w:szCs w:val="28"/>
          <w:u w:val="single"/>
        </w:rPr>
      </w:pPr>
      <w:r w:rsidRPr="000B3BD9">
        <w:rPr>
          <w:i/>
          <w:color w:val="FF0000"/>
          <w:sz w:val="28"/>
          <w:szCs w:val="28"/>
          <w:u w:val="single"/>
        </w:rPr>
        <w:t>с 22 декабря по 29 декабря 2022 года включительно.</w:t>
      </w:r>
    </w:p>
    <w:p w:rsidR="000B3BD9" w:rsidRPr="000B3BD9" w:rsidRDefault="000B3BD9" w:rsidP="000B3BD9">
      <w:pPr>
        <w:jc w:val="center"/>
        <w:rPr>
          <w:i/>
          <w:color w:val="FF0000"/>
          <w:sz w:val="28"/>
          <w:szCs w:val="28"/>
          <w:u w:val="single"/>
        </w:rPr>
      </w:pPr>
      <w:r w:rsidRPr="000B3BD9">
        <w:rPr>
          <w:i/>
          <w:color w:val="FF0000"/>
          <w:sz w:val="28"/>
          <w:szCs w:val="28"/>
          <w:u w:val="single"/>
        </w:rPr>
        <w:t>О внесении предложений в прое</w:t>
      </w:r>
      <w:bookmarkStart w:id="0" w:name="_GoBack"/>
      <w:bookmarkEnd w:id="0"/>
      <w:r w:rsidRPr="000B3BD9">
        <w:rPr>
          <w:i/>
          <w:color w:val="FF0000"/>
          <w:sz w:val="28"/>
          <w:szCs w:val="28"/>
          <w:u w:val="single"/>
        </w:rPr>
        <w:t>кт обращаться к ведущему специалисту-эксперту отдела изменения категории земель и включения земельных участков в границы населенных пунктов Зиннуровой Резеде Шамиловне</w:t>
      </w:r>
    </w:p>
    <w:p w:rsidR="000B3BD9" w:rsidRPr="000B3BD9" w:rsidRDefault="000B3BD9" w:rsidP="000B3BD9">
      <w:pPr>
        <w:jc w:val="center"/>
        <w:rPr>
          <w:i/>
          <w:color w:val="FF0000"/>
          <w:sz w:val="28"/>
          <w:szCs w:val="28"/>
          <w:u w:val="single"/>
        </w:rPr>
      </w:pPr>
      <w:r w:rsidRPr="000B3BD9">
        <w:rPr>
          <w:i/>
          <w:color w:val="FF0000"/>
          <w:sz w:val="28"/>
          <w:szCs w:val="28"/>
          <w:u w:val="single"/>
        </w:rPr>
        <w:t>по тел.: (843) 221-40-37 (</w:t>
      </w:r>
      <w:hyperlink r:id="rId8" w:history="1">
        <w:r w:rsidRPr="000B3BD9">
          <w:rPr>
            <w:rStyle w:val="a4"/>
            <w:i/>
            <w:color w:val="FF0000"/>
            <w:sz w:val="28"/>
            <w:szCs w:val="28"/>
          </w:rPr>
          <w:t>r.zinnurova@tatar.ru</w:t>
        </w:r>
      </w:hyperlink>
      <w:r w:rsidRPr="000B3BD9">
        <w:rPr>
          <w:i/>
          <w:color w:val="FF0000"/>
          <w:sz w:val="28"/>
          <w:szCs w:val="28"/>
          <w:u w:val="single"/>
        </w:rPr>
        <w:t>)</w:t>
      </w:r>
    </w:p>
    <w:p w:rsidR="000B3BD9" w:rsidRPr="004F6268" w:rsidRDefault="000B3BD9" w:rsidP="000B3BD9">
      <w:pPr>
        <w:jc w:val="center"/>
        <w:rPr>
          <w:sz w:val="28"/>
          <w:szCs w:val="28"/>
        </w:rPr>
      </w:pPr>
    </w:p>
    <w:p w:rsidR="004F6268" w:rsidRPr="004F6268" w:rsidRDefault="004F6268" w:rsidP="004F6268">
      <w:pPr>
        <w:jc w:val="center"/>
        <w:rPr>
          <w:caps/>
          <w:sz w:val="28"/>
          <w:szCs w:val="28"/>
        </w:rPr>
      </w:pPr>
      <w:r w:rsidRPr="004F6268">
        <w:rPr>
          <w:caps/>
          <w:sz w:val="28"/>
          <w:szCs w:val="28"/>
        </w:rPr>
        <w:t>ПОСТАНОВЛЕНИЕ</w:t>
      </w:r>
    </w:p>
    <w:p w:rsidR="004F6268" w:rsidRPr="004F6268" w:rsidRDefault="004F6268" w:rsidP="004F6268">
      <w:pPr>
        <w:jc w:val="center"/>
        <w:rPr>
          <w:sz w:val="28"/>
          <w:szCs w:val="28"/>
        </w:rPr>
      </w:pPr>
      <w:r w:rsidRPr="004F6268">
        <w:rPr>
          <w:sz w:val="28"/>
          <w:szCs w:val="28"/>
        </w:rPr>
        <w:t>Кабинета Министров Республики Татарстан</w:t>
      </w:r>
    </w:p>
    <w:p w:rsidR="004F6268" w:rsidRDefault="004F6268" w:rsidP="004F6268">
      <w:pPr>
        <w:rPr>
          <w:sz w:val="28"/>
          <w:szCs w:val="28"/>
        </w:rPr>
      </w:pPr>
    </w:p>
    <w:p w:rsidR="00874565" w:rsidRPr="004F6268" w:rsidRDefault="00874565" w:rsidP="004F6268">
      <w:pPr>
        <w:rPr>
          <w:sz w:val="28"/>
          <w:szCs w:val="28"/>
        </w:rPr>
      </w:pPr>
    </w:p>
    <w:p w:rsidR="004F6268" w:rsidRPr="004F6268" w:rsidRDefault="004F6268" w:rsidP="004F6268">
      <w:pPr>
        <w:rPr>
          <w:sz w:val="28"/>
          <w:szCs w:val="28"/>
        </w:rPr>
      </w:pPr>
      <w:r w:rsidRPr="004F6268">
        <w:rPr>
          <w:sz w:val="28"/>
          <w:szCs w:val="28"/>
        </w:rPr>
        <w:t>О переводе земельн</w:t>
      </w:r>
      <w:r w:rsidR="003B5946">
        <w:rPr>
          <w:sz w:val="28"/>
          <w:szCs w:val="28"/>
        </w:rPr>
        <w:t>ых</w:t>
      </w:r>
      <w:r w:rsidR="00F215B1">
        <w:rPr>
          <w:sz w:val="28"/>
          <w:szCs w:val="28"/>
        </w:rPr>
        <w:t xml:space="preserve"> </w:t>
      </w:r>
      <w:r w:rsidRPr="004F6268">
        <w:rPr>
          <w:sz w:val="28"/>
          <w:szCs w:val="28"/>
        </w:rPr>
        <w:t>участк</w:t>
      </w:r>
      <w:r w:rsidR="003B5946">
        <w:rPr>
          <w:sz w:val="28"/>
          <w:szCs w:val="28"/>
        </w:rPr>
        <w:t>ов</w:t>
      </w:r>
      <w:r w:rsidRPr="004F6268">
        <w:rPr>
          <w:sz w:val="28"/>
          <w:szCs w:val="28"/>
        </w:rPr>
        <w:t xml:space="preserve"> </w:t>
      </w:r>
    </w:p>
    <w:p w:rsidR="004F6268" w:rsidRPr="004F6268" w:rsidRDefault="004F6268" w:rsidP="004F6268">
      <w:pPr>
        <w:rPr>
          <w:sz w:val="28"/>
          <w:szCs w:val="28"/>
        </w:rPr>
      </w:pPr>
      <w:r w:rsidRPr="004F6268">
        <w:rPr>
          <w:sz w:val="28"/>
          <w:szCs w:val="28"/>
        </w:rPr>
        <w:t xml:space="preserve">из одной категории в другую </w:t>
      </w:r>
    </w:p>
    <w:p w:rsidR="00B6542B" w:rsidRDefault="004F6268" w:rsidP="00CD311E">
      <w:pPr>
        <w:rPr>
          <w:sz w:val="28"/>
          <w:szCs w:val="20"/>
        </w:rPr>
      </w:pPr>
      <w:r w:rsidRPr="004F6268">
        <w:rPr>
          <w:sz w:val="28"/>
          <w:szCs w:val="28"/>
        </w:rPr>
        <w:t xml:space="preserve">в </w:t>
      </w:r>
      <w:r w:rsidR="00B83C1E">
        <w:rPr>
          <w:sz w:val="28"/>
          <w:szCs w:val="20"/>
        </w:rPr>
        <w:t>Лаишевском</w:t>
      </w:r>
      <w:r w:rsidR="00F860BB">
        <w:rPr>
          <w:sz w:val="28"/>
          <w:szCs w:val="20"/>
        </w:rPr>
        <w:t xml:space="preserve">, </w:t>
      </w:r>
      <w:r w:rsidR="00F860BB" w:rsidRPr="00F860BB">
        <w:rPr>
          <w:sz w:val="28"/>
          <w:szCs w:val="20"/>
        </w:rPr>
        <w:t>Пестречинском</w:t>
      </w:r>
      <w:r w:rsidR="00B6542B">
        <w:rPr>
          <w:sz w:val="28"/>
          <w:szCs w:val="20"/>
        </w:rPr>
        <w:t xml:space="preserve"> </w:t>
      </w:r>
    </w:p>
    <w:p w:rsidR="00CD311E" w:rsidRDefault="00B6542B" w:rsidP="00CD311E">
      <w:pPr>
        <w:rPr>
          <w:sz w:val="28"/>
          <w:szCs w:val="28"/>
        </w:rPr>
      </w:pPr>
      <w:r>
        <w:rPr>
          <w:sz w:val="28"/>
          <w:szCs w:val="20"/>
        </w:rPr>
        <w:t>муниципальных районах</w:t>
      </w:r>
      <w:r w:rsidR="00CD311E">
        <w:rPr>
          <w:sz w:val="28"/>
          <w:szCs w:val="20"/>
        </w:rPr>
        <w:t xml:space="preserve"> </w:t>
      </w:r>
    </w:p>
    <w:p w:rsidR="004F6268" w:rsidRPr="004F6268" w:rsidRDefault="004F6268" w:rsidP="00CD311E">
      <w:pPr>
        <w:rPr>
          <w:b/>
          <w:sz w:val="28"/>
          <w:szCs w:val="28"/>
        </w:rPr>
      </w:pPr>
      <w:r w:rsidRPr="004F6268">
        <w:rPr>
          <w:sz w:val="28"/>
          <w:szCs w:val="28"/>
        </w:rPr>
        <w:t>Республики Татарстан</w:t>
      </w:r>
    </w:p>
    <w:p w:rsidR="004F6268" w:rsidRDefault="004F6268" w:rsidP="004F6268">
      <w:pPr>
        <w:spacing w:line="192" w:lineRule="auto"/>
        <w:ind w:right="23"/>
        <w:jc w:val="both"/>
        <w:rPr>
          <w:sz w:val="28"/>
          <w:szCs w:val="28"/>
        </w:rPr>
      </w:pPr>
    </w:p>
    <w:p w:rsidR="00874565" w:rsidRDefault="00874565" w:rsidP="004F6268">
      <w:pPr>
        <w:spacing w:line="192" w:lineRule="auto"/>
        <w:ind w:right="23"/>
        <w:jc w:val="both"/>
        <w:rPr>
          <w:sz w:val="28"/>
          <w:szCs w:val="28"/>
        </w:rPr>
      </w:pPr>
    </w:p>
    <w:p w:rsidR="00874565" w:rsidRPr="004F6268" w:rsidRDefault="00874565" w:rsidP="004F6268">
      <w:pPr>
        <w:spacing w:line="192" w:lineRule="auto"/>
        <w:ind w:right="23"/>
        <w:jc w:val="both"/>
        <w:rPr>
          <w:sz w:val="28"/>
          <w:szCs w:val="28"/>
        </w:rPr>
      </w:pPr>
    </w:p>
    <w:p w:rsidR="004F6268" w:rsidRPr="004F6268" w:rsidRDefault="004F6268" w:rsidP="004F6268">
      <w:pPr>
        <w:ind w:right="21" w:firstLine="709"/>
        <w:jc w:val="both"/>
        <w:rPr>
          <w:sz w:val="28"/>
        </w:rPr>
      </w:pPr>
      <w:r w:rsidRPr="004F6268">
        <w:rPr>
          <w:sz w:val="28"/>
        </w:rPr>
        <w:t>В соответствии с Земельным кодексом Российской Федерации, Градостроительным кодексом Российской Федерации, на основании п</w:t>
      </w:r>
      <w:r w:rsidR="008E6A15">
        <w:rPr>
          <w:sz w:val="28"/>
        </w:rPr>
        <w:t xml:space="preserve">ункта </w:t>
      </w:r>
      <w:r w:rsidRPr="004F6268">
        <w:rPr>
          <w:sz w:val="28"/>
        </w:rPr>
        <w:t>8 ч</w:t>
      </w:r>
      <w:r w:rsidR="008E6A15">
        <w:rPr>
          <w:sz w:val="28"/>
        </w:rPr>
        <w:t xml:space="preserve">асти </w:t>
      </w:r>
      <w:r w:rsidRPr="004F6268">
        <w:rPr>
          <w:sz w:val="28"/>
        </w:rPr>
        <w:t>1 ст</w:t>
      </w:r>
      <w:r w:rsidR="008E6A15">
        <w:rPr>
          <w:sz w:val="28"/>
        </w:rPr>
        <w:t xml:space="preserve">атьи </w:t>
      </w:r>
      <w:r w:rsidRPr="004F6268">
        <w:rPr>
          <w:sz w:val="28"/>
        </w:rPr>
        <w:t xml:space="preserve">7 Федерального закона от 21 декабря 2004 года № 172-ФЗ </w:t>
      </w:r>
      <w:r w:rsidR="008E6A15">
        <w:rPr>
          <w:sz w:val="28"/>
        </w:rPr>
        <w:t xml:space="preserve">                        </w:t>
      </w:r>
      <w:r w:rsidR="00F215B1">
        <w:rPr>
          <w:sz w:val="28"/>
        </w:rPr>
        <w:t xml:space="preserve">  «</w:t>
      </w:r>
      <w:r w:rsidRPr="004F6268">
        <w:rPr>
          <w:sz w:val="28"/>
        </w:rPr>
        <w:t>О переводе земель или земельных участков из одной категории в другую» Кабинет Министров Республики Татарстан ПОСТАНОВЛЯЕТ:</w:t>
      </w:r>
    </w:p>
    <w:p w:rsidR="004F6268" w:rsidRPr="004F6268" w:rsidRDefault="004F6268" w:rsidP="004F6268">
      <w:pPr>
        <w:spacing w:line="192" w:lineRule="auto"/>
        <w:ind w:right="23"/>
        <w:jc w:val="both"/>
        <w:rPr>
          <w:sz w:val="28"/>
          <w:szCs w:val="28"/>
        </w:rPr>
      </w:pPr>
    </w:p>
    <w:p w:rsidR="004F6268" w:rsidRPr="00B6542B" w:rsidRDefault="00761CF8" w:rsidP="00B6542B">
      <w:pPr>
        <w:ind w:right="21" w:firstLine="709"/>
        <w:jc w:val="both"/>
        <w:rPr>
          <w:sz w:val="28"/>
        </w:rPr>
      </w:pPr>
      <w:r w:rsidRPr="00B6542B">
        <w:rPr>
          <w:sz w:val="28"/>
        </w:rPr>
        <w:t>п</w:t>
      </w:r>
      <w:r w:rsidR="004F6268" w:rsidRPr="00B6542B">
        <w:rPr>
          <w:sz w:val="28"/>
        </w:rPr>
        <w:t>еревести земельн</w:t>
      </w:r>
      <w:r w:rsidR="003B5946" w:rsidRPr="00B6542B">
        <w:rPr>
          <w:sz w:val="28"/>
        </w:rPr>
        <w:t>ые</w:t>
      </w:r>
      <w:r w:rsidR="004F6268" w:rsidRPr="00B6542B">
        <w:rPr>
          <w:sz w:val="28"/>
        </w:rPr>
        <w:t xml:space="preserve"> участ</w:t>
      </w:r>
      <w:r w:rsidR="003B5946" w:rsidRPr="00B6542B">
        <w:rPr>
          <w:sz w:val="28"/>
        </w:rPr>
        <w:t>ки</w:t>
      </w:r>
      <w:r w:rsidR="004F6268" w:rsidRPr="00B6542B">
        <w:rPr>
          <w:sz w:val="28"/>
        </w:rPr>
        <w:t xml:space="preserve"> сельскохозяйственного назначения </w:t>
      </w:r>
      <w:r w:rsidR="007D750F">
        <w:rPr>
          <w:sz w:val="28"/>
        </w:rPr>
        <w:t xml:space="preserve">согласно приложению </w:t>
      </w:r>
      <w:r w:rsidR="005A0EA4" w:rsidRPr="00B6542B">
        <w:rPr>
          <w:sz w:val="28"/>
        </w:rPr>
        <w:t>общей площадью</w:t>
      </w:r>
      <w:r w:rsidR="00B94212" w:rsidRPr="00B6542B">
        <w:rPr>
          <w:sz w:val="28"/>
        </w:rPr>
        <w:t xml:space="preserve"> </w:t>
      </w:r>
      <w:r w:rsidR="00F860BB">
        <w:rPr>
          <w:sz w:val="28"/>
        </w:rPr>
        <w:t>25,643</w:t>
      </w:r>
      <w:r w:rsidR="005A0EA4" w:rsidRPr="00B6542B">
        <w:rPr>
          <w:sz w:val="28"/>
        </w:rPr>
        <w:t xml:space="preserve"> </w:t>
      </w:r>
      <w:r w:rsidR="004F6268" w:rsidRPr="00B6542B">
        <w:rPr>
          <w:sz w:val="28"/>
        </w:rPr>
        <w:t>гектара, расположенны</w:t>
      </w:r>
      <w:r w:rsidR="003B5946" w:rsidRPr="00B6542B">
        <w:rPr>
          <w:sz w:val="28"/>
        </w:rPr>
        <w:t>е</w:t>
      </w:r>
      <w:r w:rsidR="00F860BB">
        <w:rPr>
          <w:sz w:val="28"/>
        </w:rPr>
        <w:t xml:space="preserve"> в</w:t>
      </w:r>
      <w:r w:rsidR="00B83C1E" w:rsidRPr="00F860BB">
        <w:rPr>
          <w:sz w:val="28"/>
        </w:rPr>
        <w:t xml:space="preserve"> Лаишевском</w:t>
      </w:r>
      <w:r w:rsidR="00F860BB" w:rsidRPr="00F860BB">
        <w:rPr>
          <w:sz w:val="28"/>
        </w:rPr>
        <w:t>, Пестречинском</w:t>
      </w:r>
      <w:r w:rsidR="00B83C1E">
        <w:rPr>
          <w:sz w:val="28"/>
        </w:rPr>
        <w:t xml:space="preserve"> </w:t>
      </w:r>
      <w:r w:rsidR="00B6542B" w:rsidRPr="00B6542B">
        <w:rPr>
          <w:sz w:val="28"/>
        </w:rPr>
        <w:t xml:space="preserve">муниципальных районах </w:t>
      </w:r>
      <w:r w:rsidR="004F6268" w:rsidRPr="00B6542B">
        <w:rPr>
          <w:sz w:val="28"/>
        </w:rPr>
        <w:t>Республики Татарстан, в категорию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недропользования.</w:t>
      </w:r>
    </w:p>
    <w:p w:rsidR="004F6268" w:rsidRPr="004F6268" w:rsidRDefault="004F6268" w:rsidP="004F6268">
      <w:pPr>
        <w:tabs>
          <w:tab w:val="left" w:pos="1134"/>
        </w:tabs>
        <w:ind w:left="709" w:right="21"/>
        <w:jc w:val="both"/>
        <w:rPr>
          <w:sz w:val="28"/>
          <w:szCs w:val="28"/>
        </w:rPr>
      </w:pPr>
    </w:p>
    <w:p w:rsidR="004F6268" w:rsidRPr="004F6268" w:rsidRDefault="004F6268" w:rsidP="004F6268">
      <w:pPr>
        <w:tabs>
          <w:tab w:val="left" w:pos="993"/>
        </w:tabs>
        <w:spacing w:line="192" w:lineRule="auto"/>
        <w:ind w:right="23"/>
        <w:jc w:val="both"/>
        <w:rPr>
          <w:sz w:val="28"/>
          <w:szCs w:val="28"/>
        </w:rPr>
      </w:pPr>
    </w:p>
    <w:p w:rsidR="004F6268" w:rsidRPr="004F6268" w:rsidRDefault="004F6268" w:rsidP="004F6268">
      <w:pPr>
        <w:spacing w:line="192" w:lineRule="auto"/>
        <w:rPr>
          <w:sz w:val="28"/>
          <w:szCs w:val="28"/>
        </w:rPr>
      </w:pPr>
    </w:p>
    <w:p w:rsidR="004F6268" w:rsidRPr="004F6268" w:rsidRDefault="004F6268" w:rsidP="004F6268">
      <w:pPr>
        <w:spacing w:line="192" w:lineRule="auto"/>
        <w:rPr>
          <w:sz w:val="28"/>
          <w:szCs w:val="28"/>
        </w:rPr>
      </w:pPr>
    </w:p>
    <w:p w:rsidR="004F6268" w:rsidRPr="004F6268" w:rsidRDefault="004F6268" w:rsidP="004F6268">
      <w:pPr>
        <w:rPr>
          <w:sz w:val="28"/>
          <w:szCs w:val="28"/>
        </w:rPr>
      </w:pPr>
      <w:r w:rsidRPr="004F6268">
        <w:rPr>
          <w:sz w:val="28"/>
          <w:szCs w:val="28"/>
        </w:rPr>
        <w:t>Премьер-министр</w:t>
      </w:r>
    </w:p>
    <w:p w:rsidR="004F6268" w:rsidRPr="004F6268" w:rsidRDefault="004F6268" w:rsidP="004F6268">
      <w:pPr>
        <w:rPr>
          <w:sz w:val="28"/>
          <w:szCs w:val="28"/>
        </w:rPr>
      </w:pPr>
      <w:r w:rsidRPr="004F6268">
        <w:rPr>
          <w:sz w:val="28"/>
          <w:szCs w:val="28"/>
        </w:rPr>
        <w:t>Республики Татарстан</w:t>
      </w:r>
      <w:r w:rsidRPr="004F6268">
        <w:rPr>
          <w:sz w:val="28"/>
          <w:szCs w:val="28"/>
        </w:rPr>
        <w:tab/>
      </w:r>
      <w:r w:rsidRPr="004F6268">
        <w:rPr>
          <w:sz w:val="28"/>
          <w:szCs w:val="28"/>
        </w:rPr>
        <w:tab/>
      </w:r>
      <w:r w:rsidR="008437EE">
        <w:rPr>
          <w:sz w:val="28"/>
          <w:szCs w:val="28"/>
        </w:rPr>
        <w:t xml:space="preserve">      </w:t>
      </w:r>
      <w:r w:rsidRPr="004F6268">
        <w:rPr>
          <w:sz w:val="28"/>
          <w:szCs w:val="28"/>
        </w:rPr>
        <w:t xml:space="preserve">    </w:t>
      </w:r>
      <w:r w:rsidRPr="004F6268">
        <w:rPr>
          <w:sz w:val="28"/>
          <w:szCs w:val="28"/>
        </w:rPr>
        <w:tab/>
      </w:r>
      <w:r w:rsidRPr="004F6268">
        <w:rPr>
          <w:sz w:val="28"/>
          <w:szCs w:val="28"/>
        </w:rPr>
        <w:tab/>
        <w:t xml:space="preserve">                                     </w:t>
      </w:r>
      <w:r w:rsidR="000324E3">
        <w:rPr>
          <w:sz w:val="28"/>
          <w:szCs w:val="28"/>
        </w:rPr>
        <w:t xml:space="preserve">  </w:t>
      </w:r>
      <w:r w:rsidRPr="004F6268">
        <w:rPr>
          <w:sz w:val="28"/>
          <w:szCs w:val="28"/>
        </w:rPr>
        <w:t>А.В.Песошин</w:t>
      </w:r>
    </w:p>
    <w:p w:rsidR="004F6268" w:rsidRPr="004F6268" w:rsidRDefault="004F6268" w:rsidP="004F6268">
      <w:pPr>
        <w:rPr>
          <w:sz w:val="28"/>
          <w:szCs w:val="28"/>
        </w:rPr>
      </w:pPr>
    </w:p>
    <w:p w:rsidR="004F6268" w:rsidRDefault="004F6268" w:rsidP="004F6268">
      <w:pPr>
        <w:rPr>
          <w:sz w:val="28"/>
          <w:szCs w:val="28"/>
        </w:rPr>
      </w:pPr>
    </w:p>
    <w:p w:rsidR="000852D0" w:rsidRPr="004F6268" w:rsidRDefault="000852D0" w:rsidP="004F6268">
      <w:pPr>
        <w:rPr>
          <w:sz w:val="28"/>
          <w:szCs w:val="28"/>
        </w:rPr>
      </w:pPr>
    </w:p>
    <w:p w:rsidR="004F6268" w:rsidRPr="004F6268" w:rsidRDefault="004F6268" w:rsidP="004F6268">
      <w:pPr>
        <w:rPr>
          <w:sz w:val="28"/>
          <w:szCs w:val="28"/>
        </w:rPr>
      </w:pPr>
    </w:p>
    <w:p w:rsidR="004F6268" w:rsidRPr="004F6268" w:rsidRDefault="000324E3" w:rsidP="004F6268">
      <w:pPr>
        <w:rPr>
          <w:sz w:val="28"/>
          <w:szCs w:val="28"/>
        </w:rPr>
      </w:pPr>
      <w:r>
        <w:rPr>
          <w:sz w:val="28"/>
          <w:szCs w:val="28"/>
        </w:rPr>
        <w:t>М</w:t>
      </w:r>
      <w:r w:rsidR="004F6268" w:rsidRPr="004F6268">
        <w:rPr>
          <w:sz w:val="28"/>
          <w:szCs w:val="28"/>
        </w:rPr>
        <w:t xml:space="preserve">инистр земельных и имущественных </w:t>
      </w:r>
    </w:p>
    <w:p w:rsidR="004F6268" w:rsidRPr="004F6268" w:rsidRDefault="004F6268" w:rsidP="004F6268">
      <w:pPr>
        <w:rPr>
          <w:sz w:val="28"/>
          <w:szCs w:val="28"/>
        </w:rPr>
      </w:pPr>
      <w:r w:rsidRPr="004F6268">
        <w:rPr>
          <w:sz w:val="28"/>
          <w:szCs w:val="28"/>
        </w:rPr>
        <w:t xml:space="preserve">отношений Республики Татарстан                         </w:t>
      </w:r>
      <w:r w:rsidR="00226BEB">
        <w:rPr>
          <w:sz w:val="28"/>
          <w:szCs w:val="28"/>
        </w:rPr>
        <w:t xml:space="preserve">  </w:t>
      </w:r>
      <w:r w:rsidR="008437EE">
        <w:rPr>
          <w:sz w:val="28"/>
          <w:szCs w:val="28"/>
        </w:rPr>
        <w:t xml:space="preserve"> </w:t>
      </w:r>
      <w:r w:rsidRPr="004F6268">
        <w:rPr>
          <w:sz w:val="28"/>
          <w:szCs w:val="28"/>
        </w:rPr>
        <w:t xml:space="preserve">     </w:t>
      </w:r>
      <w:r w:rsidR="000B538D">
        <w:rPr>
          <w:sz w:val="28"/>
          <w:szCs w:val="28"/>
        </w:rPr>
        <w:t xml:space="preserve">  </w:t>
      </w:r>
      <w:r w:rsidRPr="004F6268">
        <w:rPr>
          <w:sz w:val="28"/>
          <w:szCs w:val="28"/>
        </w:rPr>
        <w:t xml:space="preserve">   </w:t>
      </w:r>
      <w:r w:rsidR="00D51B0B">
        <w:rPr>
          <w:sz w:val="28"/>
          <w:szCs w:val="28"/>
        </w:rPr>
        <w:t xml:space="preserve">         </w:t>
      </w:r>
      <w:r w:rsidRPr="004F6268">
        <w:rPr>
          <w:sz w:val="28"/>
          <w:szCs w:val="28"/>
        </w:rPr>
        <w:t xml:space="preserve">   </w:t>
      </w:r>
      <w:r w:rsidR="007604BE">
        <w:rPr>
          <w:sz w:val="28"/>
          <w:szCs w:val="28"/>
        </w:rPr>
        <w:t xml:space="preserve">  </w:t>
      </w:r>
      <w:r w:rsidR="000324E3">
        <w:rPr>
          <w:sz w:val="28"/>
          <w:szCs w:val="28"/>
        </w:rPr>
        <w:t>Ф.А.Аглиуллин</w:t>
      </w:r>
    </w:p>
    <w:p w:rsidR="001A55CA" w:rsidRDefault="001A55CA" w:rsidP="004F6268">
      <w:pPr>
        <w:rPr>
          <w:sz w:val="28"/>
          <w:szCs w:val="28"/>
        </w:rPr>
      </w:pPr>
    </w:p>
    <w:p w:rsidR="001A55CA" w:rsidRDefault="001A55CA">
      <w:pPr>
        <w:rPr>
          <w:sz w:val="28"/>
          <w:szCs w:val="28"/>
        </w:rPr>
      </w:pPr>
      <w:r>
        <w:rPr>
          <w:sz w:val="28"/>
          <w:szCs w:val="28"/>
        </w:rPr>
        <w:lastRenderedPageBreak/>
        <w:br w:type="page"/>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lastRenderedPageBreak/>
        <w:t>Приложение</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 постановлению</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Кабинета Министров</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Республики Татарстан</w:t>
      </w:r>
    </w:p>
    <w:p w:rsidR="001A55CA" w:rsidRPr="001A55CA" w:rsidRDefault="001A55CA" w:rsidP="001A55CA">
      <w:pPr>
        <w:pStyle w:val="ConsNormal"/>
        <w:widowControl/>
        <w:ind w:left="6663" w:firstLine="0"/>
        <w:rPr>
          <w:rFonts w:ascii="Times New Roman" w:hAnsi="Times New Roman"/>
          <w:color w:val="0D0D0D"/>
          <w:sz w:val="28"/>
          <w:szCs w:val="28"/>
        </w:rPr>
      </w:pPr>
      <w:r>
        <w:rPr>
          <w:rFonts w:ascii="Times New Roman" w:hAnsi="Times New Roman"/>
          <w:color w:val="0D0D0D"/>
          <w:sz w:val="28"/>
          <w:szCs w:val="28"/>
        </w:rPr>
        <w:t>от ______</w:t>
      </w:r>
      <w:r w:rsidRPr="001D462F">
        <w:rPr>
          <w:rFonts w:ascii="Times New Roman" w:hAnsi="Times New Roman"/>
          <w:color w:val="0D0D0D"/>
          <w:sz w:val="28"/>
          <w:szCs w:val="28"/>
        </w:rPr>
        <w:t>20</w:t>
      </w:r>
      <w:r>
        <w:rPr>
          <w:rFonts w:ascii="Times New Roman" w:hAnsi="Times New Roman"/>
          <w:color w:val="0D0D0D"/>
          <w:sz w:val="28"/>
          <w:szCs w:val="28"/>
        </w:rPr>
        <w:t>2</w:t>
      </w:r>
      <w:r w:rsidR="00EB0BAF">
        <w:rPr>
          <w:rFonts w:ascii="Times New Roman" w:hAnsi="Times New Roman"/>
          <w:color w:val="0D0D0D"/>
          <w:sz w:val="28"/>
          <w:szCs w:val="28"/>
        </w:rPr>
        <w:t>2</w:t>
      </w:r>
      <w:r>
        <w:rPr>
          <w:rFonts w:ascii="Times New Roman" w:hAnsi="Times New Roman"/>
          <w:color w:val="0D0D0D"/>
          <w:sz w:val="28"/>
          <w:szCs w:val="28"/>
        </w:rPr>
        <w:t xml:space="preserve"> № _____</w:t>
      </w:r>
    </w:p>
    <w:p w:rsidR="001A55CA" w:rsidRDefault="001A55CA" w:rsidP="001A55CA">
      <w:pPr>
        <w:pStyle w:val="ConsNormal"/>
        <w:widowControl/>
        <w:ind w:firstLine="0"/>
        <w:jc w:val="right"/>
        <w:rPr>
          <w:rFonts w:ascii="Times New Roman" w:hAnsi="Times New Roman"/>
          <w:sz w:val="28"/>
          <w:szCs w:val="28"/>
        </w:rPr>
      </w:pPr>
    </w:p>
    <w:p w:rsidR="001A55CA" w:rsidRDefault="001A55CA" w:rsidP="001A55CA">
      <w:pPr>
        <w:pStyle w:val="ConsNormal"/>
        <w:widowControl/>
        <w:ind w:firstLine="0"/>
        <w:jc w:val="right"/>
        <w:rPr>
          <w:rFonts w:ascii="Times New Roman" w:hAnsi="Times New Roman"/>
          <w:sz w:val="28"/>
          <w:szCs w:val="28"/>
        </w:rPr>
      </w:pPr>
    </w:p>
    <w:p w:rsidR="001A55CA" w:rsidRDefault="001A55CA" w:rsidP="001A55CA">
      <w:pPr>
        <w:pStyle w:val="ConsNormal"/>
        <w:widowControl/>
        <w:ind w:firstLine="0"/>
        <w:jc w:val="right"/>
        <w:rPr>
          <w:rFonts w:ascii="Times New Roman" w:hAnsi="Times New Roman"/>
          <w:sz w:val="28"/>
          <w:szCs w:val="28"/>
        </w:rPr>
      </w:pPr>
    </w:p>
    <w:p w:rsidR="001A55CA" w:rsidRPr="001D462F" w:rsidRDefault="001A55CA" w:rsidP="001A55CA">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Перечень</w:t>
      </w:r>
    </w:p>
    <w:p w:rsidR="001A55CA" w:rsidRPr="001D462F" w:rsidRDefault="001A55CA" w:rsidP="001A55CA">
      <w:pPr>
        <w:pStyle w:val="ConsNormal"/>
        <w:jc w:val="center"/>
        <w:rPr>
          <w:rFonts w:ascii="Times New Roman" w:hAnsi="Times New Roman"/>
          <w:color w:val="0D0D0D"/>
          <w:sz w:val="28"/>
          <w:szCs w:val="28"/>
        </w:rPr>
      </w:pPr>
      <w:r w:rsidRPr="001D462F">
        <w:rPr>
          <w:rFonts w:ascii="Times New Roman" w:hAnsi="Times New Roman"/>
          <w:color w:val="0D0D0D"/>
          <w:sz w:val="28"/>
          <w:szCs w:val="28"/>
        </w:rPr>
        <w:t>земельных участков, переводимых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w:t>
      </w:r>
    </w:p>
    <w:p w:rsidR="001A55CA" w:rsidRPr="001D462F" w:rsidRDefault="001A55CA" w:rsidP="001A55CA">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безопасности и земель иного специального назначения</w:t>
      </w:r>
    </w:p>
    <w:p w:rsidR="001A55CA" w:rsidRDefault="001A55CA" w:rsidP="001A55CA">
      <w:pPr>
        <w:pStyle w:val="ConsNormal"/>
        <w:widowControl/>
        <w:ind w:firstLine="0"/>
        <w:jc w:val="both"/>
        <w:rPr>
          <w:rFonts w:ascii="Times New Roman" w:hAnsi="Times New Roman"/>
          <w:sz w:val="28"/>
          <w:szCs w:val="28"/>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3"/>
        <w:gridCol w:w="3827"/>
      </w:tblGrid>
      <w:tr w:rsidR="001A55CA" w:rsidTr="00B83C1E">
        <w:trPr>
          <w:trHeight w:val="1131"/>
        </w:trPr>
        <w:tc>
          <w:tcPr>
            <w:tcW w:w="3402" w:type="dxa"/>
            <w:shd w:val="clear" w:color="auto" w:fill="auto"/>
            <w:vAlign w:val="center"/>
          </w:tcPr>
          <w:p w:rsidR="001A55CA" w:rsidRPr="00FB43E6" w:rsidRDefault="001A55CA" w:rsidP="00B83C1E">
            <w:pPr>
              <w:ind w:left="505"/>
              <w:rPr>
                <w:sz w:val="28"/>
                <w:szCs w:val="28"/>
              </w:rPr>
            </w:pPr>
            <w:r w:rsidRPr="00FB43E6">
              <w:rPr>
                <w:sz w:val="28"/>
                <w:szCs w:val="28"/>
              </w:rPr>
              <w:t>Кадастровый номер земельного участка</w:t>
            </w:r>
          </w:p>
        </w:tc>
        <w:tc>
          <w:tcPr>
            <w:tcW w:w="1843" w:type="dxa"/>
            <w:shd w:val="clear" w:color="auto" w:fill="auto"/>
            <w:vAlign w:val="center"/>
          </w:tcPr>
          <w:p w:rsidR="001A55CA" w:rsidRDefault="001A55CA" w:rsidP="00B83C1E">
            <w:pPr>
              <w:jc w:val="center"/>
              <w:rPr>
                <w:sz w:val="28"/>
                <w:szCs w:val="28"/>
              </w:rPr>
            </w:pPr>
            <w:r>
              <w:rPr>
                <w:sz w:val="28"/>
                <w:szCs w:val="28"/>
              </w:rPr>
              <w:t>Площадь,</w:t>
            </w:r>
          </w:p>
          <w:p w:rsidR="001A55CA" w:rsidRPr="00FB43E6" w:rsidRDefault="001A55CA" w:rsidP="00B83C1E">
            <w:pPr>
              <w:jc w:val="center"/>
              <w:rPr>
                <w:sz w:val="28"/>
                <w:szCs w:val="28"/>
              </w:rPr>
            </w:pPr>
            <w:r w:rsidRPr="00FB43E6">
              <w:rPr>
                <w:sz w:val="28"/>
                <w:szCs w:val="28"/>
              </w:rPr>
              <w:t>гектаров</w:t>
            </w:r>
          </w:p>
        </w:tc>
        <w:tc>
          <w:tcPr>
            <w:tcW w:w="3827" w:type="dxa"/>
            <w:shd w:val="clear" w:color="auto" w:fill="auto"/>
            <w:vAlign w:val="center"/>
          </w:tcPr>
          <w:p w:rsidR="001A55CA" w:rsidRPr="00FB43E6" w:rsidRDefault="001A55CA" w:rsidP="00B83C1E">
            <w:pPr>
              <w:jc w:val="center"/>
              <w:rPr>
                <w:sz w:val="28"/>
                <w:szCs w:val="28"/>
              </w:rPr>
            </w:pPr>
            <w:r>
              <w:rPr>
                <w:sz w:val="28"/>
                <w:szCs w:val="28"/>
              </w:rPr>
              <w:t xml:space="preserve">Наименование </w:t>
            </w:r>
            <w:r w:rsidRPr="00FB43E6">
              <w:rPr>
                <w:sz w:val="28"/>
                <w:szCs w:val="28"/>
              </w:rPr>
              <w:t>муниципального района</w:t>
            </w:r>
          </w:p>
        </w:tc>
      </w:tr>
      <w:tr w:rsidR="00A23CB4" w:rsidRPr="00A23CB4" w:rsidTr="00EA469B">
        <w:trPr>
          <w:trHeight w:val="243"/>
        </w:trPr>
        <w:tc>
          <w:tcPr>
            <w:tcW w:w="3402" w:type="dxa"/>
            <w:shd w:val="clear" w:color="auto" w:fill="auto"/>
            <w:vAlign w:val="center"/>
          </w:tcPr>
          <w:p w:rsidR="00A23CB4" w:rsidRPr="00FB43E6" w:rsidRDefault="00A23CB4" w:rsidP="00A23CB4">
            <w:pPr>
              <w:jc w:val="center"/>
              <w:rPr>
                <w:sz w:val="28"/>
                <w:szCs w:val="28"/>
              </w:rPr>
            </w:pPr>
            <w:r w:rsidRPr="00A23CB4">
              <w:rPr>
                <w:sz w:val="28"/>
                <w:szCs w:val="28"/>
              </w:rPr>
              <w:t>16:24:070804:288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11,6013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Лаишевский</w:t>
            </w:r>
          </w:p>
        </w:tc>
      </w:tr>
      <w:tr w:rsidR="00A23CB4" w:rsidRPr="00A23CB4" w:rsidTr="00581E8D">
        <w:trPr>
          <w:trHeight w:val="346"/>
        </w:trPr>
        <w:tc>
          <w:tcPr>
            <w:tcW w:w="3402" w:type="dxa"/>
            <w:shd w:val="clear" w:color="auto" w:fill="auto"/>
            <w:vAlign w:val="center"/>
          </w:tcPr>
          <w:p w:rsidR="00A23CB4" w:rsidRPr="00FB43E6" w:rsidRDefault="00A23CB4" w:rsidP="00A23CB4">
            <w:pPr>
              <w:jc w:val="center"/>
              <w:rPr>
                <w:sz w:val="28"/>
                <w:szCs w:val="28"/>
              </w:rPr>
            </w:pPr>
            <w:r w:rsidRPr="00A23CB4">
              <w:rPr>
                <w:sz w:val="28"/>
                <w:szCs w:val="28"/>
              </w:rPr>
              <w:t>16:33:170411:357</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2,3206</w:t>
            </w:r>
          </w:p>
        </w:tc>
        <w:tc>
          <w:tcPr>
            <w:tcW w:w="3827" w:type="dxa"/>
            <w:vMerge w:val="restart"/>
            <w:tcBorders>
              <w:top w:val="nil"/>
              <w:left w:val="single" w:sz="4" w:space="0" w:color="auto"/>
              <w:right w:val="single" w:sz="4" w:space="0" w:color="auto"/>
            </w:tcBorders>
            <w:shd w:val="clear" w:color="auto" w:fill="auto"/>
            <w:vAlign w:val="center"/>
          </w:tcPr>
          <w:p w:rsidR="00A23CB4" w:rsidRPr="00A23CB4" w:rsidRDefault="00A23CB4" w:rsidP="00A23CB4">
            <w:pPr>
              <w:jc w:val="center"/>
              <w:rPr>
                <w:sz w:val="28"/>
                <w:szCs w:val="28"/>
              </w:rPr>
            </w:pPr>
            <w:r>
              <w:rPr>
                <w:sz w:val="28"/>
                <w:szCs w:val="28"/>
              </w:rPr>
              <w:t>Пестречинский</w:t>
            </w:r>
          </w:p>
        </w:tc>
      </w:tr>
      <w:tr w:rsidR="00A23CB4" w:rsidRPr="00A23CB4" w:rsidTr="00BC4FF9">
        <w:trPr>
          <w:trHeight w:val="346"/>
        </w:trPr>
        <w:tc>
          <w:tcPr>
            <w:tcW w:w="3402" w:type="dxa"/>
            <w:shd w:val="clear" w:color="auto" w:fill="auto"/>
            <w:vAlign w:val="center"/>
          </w:tcPr>
          <w:p w:rsidR="00A23CB4" w:rsidRPr="00B83C1E" w:rsidRDefault="00A23CB4" w:rsidP="00A23CB4">
            <w:pPr>
              <w:jc w:val="center"/>
              <w:rPr>
                <w:sz w:val="28"/>
                <w:szCs w:val="28"/>
              </w:rPr>
            </w:pPr>
            <w:r w:rsidRPr="00A23CB4">
              <w:rPr>
                <w:sz w:val="28"/>
                <w:szCs w:val="28"/>
              </w:rPr>
              <w:t>16:33:170411:360</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1,7211</w:t>
            </w:r>
          </w:p>
        </w:tc>
        <w:tc>
          <w:tcPr>
            <w:tcW w:w="3827" w:type="dxa"/>
            <w:vMerge/>
            <w:tcBorders>
              <w:left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p>
        </w:tc>
      </w:tr>
      <w:tr w:rsidR="00A23CB4" w:rsidRPr="00A23CB4" w:rsidTr="00BC4FF9">
        <w:trPr>
          <w:trHeight w:val="346"/>
        </w:trPr>
        <w:tc>
          <w:tcPr>
            <w:tcW w:w="3402" w:type="dxa"/>
            <w:shd w:val="clear" w:color="auto" w:fill="auto"/>
            <w:vAlign w:val="center"/>
          </w:tcPr>
          <w:p w:rsidR="00A23CB4" w:rsidRPr="00B83C1E" w:rsidRDefault="00A23CB4" w:rsidP="00A23CB4">
            <w:pPr>
              <w:jc w:val="center"/>
              <w:rPr>
                <w:sz w:val="28"/>
                <w:szCs w:val="28"/>
              </w:rPr>
            </w:pPr>
            <w:r w:rsidRPr="00A23CB4">
              <w:rPr>
                <w:sz w:val="28"/>
                <w:szCs w:val="28"/>
              </w:rPr>
              <w:t>16:33:170411:111</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2,5</w:t>
            </w:r>
          </w:p>
        </w:tc>
        <w:tc>
          <w:tcPr>
            <w:tcW w:w="3827" w:type="dxa"/>
            <w:vMerge/>
            <w:tcBorders>
              <w:left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p>
        </w:tc>
      </w:tr>
      <w:tr w:rsidR="00A23CB4" w:rsidRPr="00A23CB4" w:rsidTr="00BC4FF9">
        <w:trPr>
          <w:trHeight w:val="346"/>
        </w:trPr>
        <w:tc>
          <w:tcPr>
            <w:tcW w:w="3402" w:type="dxa"/>
            <w:shd w:val="clear" w:color="auto" w:fill="auto"/>
            <w:vAlign w:val="center"/>
          </w:tcPr>
          <w:p w:rsidR="00A23CB4" w:rsidRPr="00B83C1E" w:rsidRDefault="00A23CB4" w:rsidP="00A23CB4">
            <w:pPr>
              <w:jc w:val="center"/>
              <w:rPr>
                <w:sz w:val="28"/>
                <w:szCs w:val="28"/>
              </w:rPr>
            </w:pPr>
            <w:r w:rsidRPr="00A23CB4">
              <w:rPr>
                <w:sz w:val="28"/>
                <w:szCs w:val="28"/>
              </w:rPr>
              <w:t>16:33:170411:109</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2,5</w:t>
            </w:r>
          </w:p>
        </w:tc>
        <w:tc>
          <w:tcPr>
            <w:tcW w:w="3827" w:type="dxa"/>
            <w:vMerge/>
            <w:tcBorders>
              <w:left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p>
        </w:tc>
      </w:tr>
      <w:tr w:rsidR="00A23CB4" w:rsidRPr="00A23CB4" w:rsidTr="00BC4FF9">
        <w:trPr>
          <w:trHeight w:val="346"/>
        </w:trPr>
        <w:tc>
          <w:tcPr>
            <w:tcW w:w="3402" w:type="dxa"/>
            <w:shd w:val="clear" w:color="auto" w:fill="auto"/>
            <w:vAlign w:val="center"/>
          </w:tcPr>
          <w:p w:rsidR="00A23CB4" w:rsidRPr="00B83C1E" w:rsidRDefault="00A23CB4" w:rsidP="00A23CB4">
            <w:pPr>
              <w:jc w:val="center"/>
              <w:rPr>
                <w:sz w:val="28"/>
                <w:szCs w:val="28"/>
              </w:rPr>
            </w:pPr>
            <w:r w:rsidRPr="00A23CB4">
              <w:rPr>
                <w:sz w:val="28"/>
                <w:szCs w:val="28"/>
              </w:rPr>
              <w:t>16:33:170411:114</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2,5</w:t>
            </w:r>
          </w:p>
        </w:tc>
        <w:tc>
          <w:tcPr>
            <w:tcW w:w="3827" w:type="dxa"/>
            <w:vMerge/>
            <w:tcBorders>
              <w:left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p>
        </w:tc>
      </w:tr>
      <w:tr w:rsidR="00A23CB4" w:rsidRPr="00A23CB4" w:rsidTr="00BC4FF9">
        <w:trPr>
          <w:trHeight w:val="346"/>
        </w:trPr>
        <w:tc>
          <w:tcPr>
            <w:tcW w:w="3402" w:type="dxa"/>
            <w:shd w:val="clear" w:color="auto" w:fill="auto"/>
            <w:vAlign w:val="center"/>
          </w:tcPr>
          <w:p w:rsidR="00A23CB4" w:rsidRPr="00B83C1E" w:rsidRDefault="00A23CB4" w:rsidP="00A23CB4">
            <w:pPr>
              <w:jc w:val="center"/>
              <w:rPr>
                <w:sz w:val="28"/>
                <w:szCs w:val="28"/>
              </w:rPr>
            </w:pPr>
            <w:r w:rsidRPr="00A23CB4">
              <w:rPr>
                <w:sz w:val="28"/>
                <w:szCs w:val="28"/>
              </w:rPr>
              <w:t>16:33:170411:110</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2,5</w:t>
            </w:r>
          </w:p>
        </w:tc>
        <w:tc>
          <w:tcPr>
            <w:tcW w:w="3827" w:type="dxa"/>
            <w:vMerge/>
            <w:tcBorders>
              <w:left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p>
        </w:tc>
      </w:tr>
      <w:tr w:rsidR="00A23CB4" w:rsidRPr="00A23CB4" w:rsidTr="00BC4FF9">
        <w:trPr>
          <w:trHeight w:val="353"/>
        </w:trPr>
        <w:tc>
          <w:tcPr>
            <w:tcW w:w="3402" w:type="dxa"/>
            <w:shd w:val="clear" w:color="auto" w:fill="auto"/>
            <w:vAlign w:val="center"/>
          </w:tcPr>
          <w:p w:rsidR="00A23CB4" w:rsidRPr="00A23CB4" w:rsidRDefault="00A23CB4" w:rsidP="00A23CB4">
            <w:pPr>
              <w:jc w:val="center"/>
              <w:rPr>
                <w:sz w:val="28"/>
                <w:szCs w:val="28"/>
              </w:rPr>
            </w:pPr>
            <w:r>
              <w:rPr>
                <w:sz w:val="28"/>
                <w:szCs w:val="28"/>
              </w:rPr>
              <w:t>Итого</w:t>
            </w:r>
          </w:p>
        </w:tc>
        <w:tc>
          <w:tcPr>
            <w:tcW w:w="1843" w:type="dxa"/>
            <w:tcBorders>
              <w:top w:val="nil"/>
              <w:left w:val="single" w:sz="4" w:space="0" w:color="auto"/>
              <w:bottom w:val="single" w:sz="4" w:space="0" w:color="auto"/>
              <w:right w:val="single" w:sz="4" w:space="0" w:color="auto"/>
            </w:tcBorders>
            <w:shd w:val="clear" w:color="auto" w:fill="auto"/>
            <w:vAlign w:val="bottom"/>
          </w:tcPr>
          <w:p w:rsidR="00A23CB4" w:rsidRPr="00A23CB4" w:rsidRDefault="00A23CB4" w:rsidP="00A23CB4">
            <w:pPr>
              <w:jc w:val="center"/>
              <w:rPr>
                <w:sz w:val="28"/>
                <w:szCs w:val="28"/>
              </w:rPr>
            </w:pPr>
            <w:r w:rsidRPr="00A23CB4">
              <w:rPr>
                <w:sz w:val="28"/>
                <w:szCs w:val="28"/>
              </w:rPr>
              <w:t>25,643</w:t>
            </w:r>
          </w:p>
        </w:tc>
        <w:tc>
          <w:tcPr>
            <w:tcW w:w="3827" w:type="dxa"/>
            <w:shd w:val="clear" w:color="auto" w:fill="auto"/>
            <w:vAlign w:val="center"/>
          </w:tcPr>
          <w:p w:rsidR="00A23CB4" w:rsidRPr="00B64D24" w:rsidRDefault="00A23CB4" w:rsidP="00A23CB4">
            <w:pPr>
              <w:jc w:val="center"/>
              <w:rPr>
                <w:sz w:val="28"/>
                <w:szCs w:val="28"/>
              </w:rPr>
            </w:pPr>
          </w:p>
        </w:tc>
      </w:tr>
    </w:tbl>
    <w:p w:rsidR="00CD311E" w:rsidRDefault="00CD311E" w:rsidP="00A23CB4">
      <w:pPr>
        <w:jc w:val="center"/>
        <w:rPr>
          <w:sz w:val="28"/>
          <w:szCs w:val="28"/>
        </w:rPr>
      </w:pPr>
    </w:p>
    <w:p w:rsidR="00CD311E" w:rsidRPr="00CD311E" w:rsidRDefault="00CD311E" w:rsidP="00A23CB4">
      <w:pPr>
        <w:jc w:val="center"/>
        <w:rPr>
          <w:sz w:val="28"/>
          <w:szCs w:val="28"/>
        </w:rPr>
      </w:pPr>
    </w:p>
    <w:p w:rsidR="00CD311E" w:rsidRPr="00CD311E" w:rsidRDefault="00CD311E" w:rsidP="00A23CB4">
      <w:pPr>
        <w:jc w:val="center"/>
        <w:rPr>
          <w:sz w:val="28"/>
          <w:szCs w:val="28"/>
        </w:rPr>
      </w:pPr>
    </w:p>
    <w:p w:rsidR="00CD311E" w:rsidRDefault="00CD311E" w:rsidP="00A23CB4">
      <w:pPr>
        <w:jc w:val="center"/>
        <w:rPr>
          <w:sz w:val="28"/>
          <w:szCs w:val="28"/>
        </w:rPr>
      </w:pPr>
    </w:p>
    <w:p w:rsidR="00B6542B" w:rsidRDefault="00B6542B" w:rsidP="00A23CB4">
      <w:pPr>
        <w:jc w:val="center"/>
        <w:rPr>
          <w:sz w:val="28"/>
          <w:szCs w:val="28"/>
        </w:rPr>
      </w:pPr>
    </w:p>
    <w:p w:rsidR="00B6542B" w:rsidRPr="00CD311E" w:rsidRDefault="00B6542B" w:rsidP="00A23CB4">
      <w:pPr>
        <w:jc w:val="center"/>
        <w:rPr>
          <w:sz w:val="28"/>
          <w:szCs w:val="28"/>
        </w:rPr>
      </w:pPr>
    </w:p>
    <w:p w:rsidR="00CD311E" w:rsidRPr="00CD311E" w:rsidRDefault="00CD311E" w:rsidP="00A23CB4">
      <w:pPr>
        <w:jc w:val="center"/>
        <w:rPr>
          <w:sz w:val="28"/>
          <w:szCs w:val="28"/>
        </w:rPr>
      </w:pPr>
    </w:p>
    <w:p w:rsidR="00CD311E" w:rsidRDefault="00CD311E" w:rsidP="00A23CB4">
      <w:pPr>
        <w:jc w:val="center"/>
        <w:rPr>
          <w:sz w:val="28"/>
          <w:szCs w:val="28"/>
        </w:rPr>
      </w:pPr>
    </w:p>
    <w:p w:rsidR="00A23CB4" w:rsidRPr="00CD311E" w:rsidRDefault="00A23CB4" w:rsidP="00A23CB4">
      <w:pPr>
        <w:jc w:val="center"/>
        <w:rPr>
          <w:sz w:val="28"/>
          <w:szCs w:val="28"/>
        </w:rPr>
      </w:pPr>
    </w:p>
    <w:p w:rsidR="00CD311E" w:rsidRPr="00CD311E" w:rsidRDefault="00CD311E" w:rsidP="00A23CB4">
      <w:pPr>
        <w:jc w:val="center"/>
        <w:rPr>
          <w:sz w:val="28"/>
          <w:szCs w:val="28"/>
        </w:rPr>
      </w:pPr>
    </w:p>
    <w:p w:rsidR="00CD311E" w:rsidRDefault="00CD311E" w:rsidP="00A23CB4">
      <w:pPr>
        <w:jc w:val="center"/>
        <w:rPr>
          <w:sz w:val="28"/>
          <w:szCs w:val="28"/>
        </w:rPr>
      </w:pPr>
    </w:p>
    <w:p w:rsidR="00CD311E" w:rsidRDefault="00CD311E" w:rsidP="00A23CB4">
      <w:pPr>
        <w:jc w:val="center"/>
        <w:rPr>
          <w:sz w:val="28"/>
          <w:szCs w:val="28"/>
        </w:rPr>
      </w:pPr>
    </w:p>
    <w:p w:rsidR="00CD311E" w:rsidRDefault="00CD311E" w:rsidP="004F6268">
      <w:pPr>
        <w:rPr>
          <w:sz w:val="28"/>
          <w:szCs w:val="28"/>
        </w:rPr>
      </w:pPr>
    </w:p>
    <w:p w:rsidR="001A55CA" w:rsidRDefault="00CD311E" w:rsidP="004F6268">
      <w:pPr>
        <w:rPr>
          <w:sz w:val="28"/>
          <w:szCs w:val="28"/>
        </w:rPr>
      </w:pPr>
      <w:r>
        <w:rPr>
          <w:sz w:val="28"/>
          <w:szCs w:val="28"/>
        </w:rPr>
        <w:br w:type="textWrapping" w:clear="all"/>
      </w:r>
    </w:p>
    <w:p w:rsidR="001A55CA" w:rsidRDefault="001A55CA">
      <w:pPr>
        <w:rPr>
          <w:sz w:val="28"/>
          <w:szCs w:val="28"/>
        </w:rPr>
      </w:pPr>
      <w:r>
        <w:rPr>
          <w:sz w:val="28"/>
          <w:szCs w:val="28"/>
        </w:rPr>
        <w:br w:type="page"/>
      </w:r>
    </w:p>
    <w:p w:rsidR="004F6268" w:rsidRDefault="004F6268" w:rsidP="004F6268">
      <w:pPr>
        <w:rPr>
          <w:sz w:val="28"/>
          <w:szCs w:val="28"/>
        </w:rPr>
        <w:sectPr w:rsidR="004F6268" w:rsidSect="004F6268">
          <w:pgSz w:w="11906" w:h="16838"/>
          <w:pgMar w:top="1133" w:right="1141" w:bottom="709" w:left="1134" w:header="709" w:footer="709" w:gutter="0"/>
          <w:cols w:space="1125"/>
          <w:docGrid w:linePitch="360"/>
        </w:sectPr>
      </w:pPr>
    </w:p>
    <w:p w:rsidR="004F6268" w:rsidRPr="004F6268" w:rsidRDefault="004F6268" w:rsidP="008A70A8">
      <w:pPr>
        <w:jc w:val="center"/>
        <w:rPr>
          <w:b/>
          <w:sz w:val="28"/>
          <w:szCs w:val="28"/>
        </w:rPr>
      </w:pPr>
      <w:r w:rsidRPr="004F6268">
        <w:rPr>
          <w:b/>
          <w:sz w:val="28"/>
          <w:szCs w:val="28"/>
        </w:rPr>
        <w:lastRenderedPageBreak/>
        <w:t>Пояснительная записка</w:t>
      </w:r>
    </w:p>
    <w:p w:rsidR="004F6268" w:rsidRPr="004F6268" w:rsidRDefault="004F6268" w:rsidP="0067245A">
      <w:pPr>
        <w:spacing w:line="300" w:lineRule="exact"/>
        <w:jc w:val="center"/>
        <w:rPr>
          <w:sz w:val="28"/>
          <w:szCs w:val="28"/>
        </w:rPr>
      </w:pPr>
      <w:r w:rsidRPr="004F6268">
        <w:rPr>
          <w:sz w:val="28"/>
          <w:szCs w:val="28"/>
        </w:rPr>
        <w:t>к проекту постановления</w:t>
      </w:r>
      <w:r w:rsidRPr="004F6268">
        <w:rPr>
          <w:caps/>
          <w:sz w:val="28"/>
          <w:szCs w:val="28"/>
        </w:rPr>
        <w:t xml:space="preserve"> </w:t>
      </w:r>
      <w:r w:rsidRPr="004F6268">
        <w:rPr>
          <w:sz w:val="28"/>
          <w:szCs w:val="28"/>
        </w:rPr>
        <w:t xml:space="preserve">Кабинета Министров Республики Татарстан </w:t>
      </w:r>
      <w:r w:rsidR="00E2136F">
        <w:rPr>
          <w:sz w:val="28"/>
          <w:szCs w:val="28"/>
        </w:rPr>
        <w:t xml:space="preserve">                         </w:t>
      </w:r>
      <w:r w:rsidRPr="004F6268">
        <w:rPr>
          <w:sz w:val="28"/>
          <w:szCs w:val="28"/>
        </w:rPr>
        <w:t>«О переводе земельн</w:t>
      </w:r>
      <w:r w:rsidR="001A55CA">
        <w:rPr>
          <w:sz w:val="28"/>
          <w:szCs w:val="28"/>
        </w:rPr>
        <w:t>ых</w:t>
      </w:r>
      <w:r w:rsidRPr="004F6268">
        <w:rPr>
          <w:sz w:val="28"/>
          <w:szCs w:val="28"/>
        </w:rPr>
        <w:t xml:space="preserve"> участк</w:t>
      </w:r>
      <w:r w:rsidR="001A55CA">
        <w:rPr>
          <w:sz w:val="28"/>
          <w:szCs w:val="28"/>
        </w:rPr>
        <w:t>ов</w:t>
      </w:r>
      <w:r w:rsidRPr="004F6268">
        <w:rPr>
          <w:sz w:val="28"/>
          <w:szCs w:val="28"/>
        </w:rPr>
        <w:t xml:space="preserve"> из одной категории в другую в </w:t>
      </w:r>
      <w:r w:rsidR="00B83C1E" w:rsidRPr="00F860BB">
        <w:rPr>
          <w:sz w:val="28"/>
          <w:szCs w:val="28"/>
        </w:rPr>
        <w:t>Лаишевском</w:t>
      </w:r>
      <w:r w:rsidR="00F860BB" w:rsidRPr="00F860BB">
        <w:rPr>
          <w:sz w:val="28"/>
          <w:szCs w:val="28"/>
        </w:rPr>
        <w:t xml:space="preserve">, Пестречинском </w:t>
      </w:r>
      <w:r w:rsidR="007D750F" w:rsidRPr="00F860BB">
        <w:rPr>
          <w:sz w:val="28"/>
          <w:szCs w:val="28"/>
        </w:rPr>
        <w:t xml:space="preserve">муниципальных районах </w:t>
      </w:r>
      <w:r w:rsidR="00623E25">
        <w:rPr>
          <w:sz w:val="28"/>
          <w:szCs w:val="28"/>
        </w:rPr>
        <w:t>Р</w:t>
      </w:r>
      <w:r w:rsidRPr="004F6268">
        <w:rPr>
          <w:sz w:val="28"/>
          <w:szCs w:val="28"/>
        </w:rPr>
        <w:t>еспублики Татарстан»</w:t>
      </w:r>
    </w:p>
    <w:p w:rsidR="004F6268" w:rsidRPr="004F6268" w:rsidRDefault="004F6268" w:rsidP="0067245A">
      <w:pPr>
        <w:spacing w:line="300" w:lineRule="exact"/>
        <w:jc w:val="center"/>
        <w:rPr>
          <w:sz w:val="28"/>
          <w:szCs w:val="28"/>
        </w:rPr>
      </w:pPr>
    </w:p>
    <w:p w:rsidR="004A6DBE" w:rsidRDefault="004F6268" w:rsidP="0067245A">
      <w:pPr>
        <w:spacing w:line="300" w:lineRule="exact"/>
        <w:ind w:firstLine="709"/>
        <w:jc w:val="both"/>
        <w:rPr>
          <w:sz w:val="28"/>
          <w:szCs w:val="28"/>
        </w:rPr>
      </w:pPr>
      <w:r w:rsidRPr="004F6268">
        <w:rPr>
          <w:sz w:val="28"/>
          <w:szCs w:val="28"/>
        </w:rPr>
        <w:t>Земельны</w:t>
      </w:r>
      <w:r w:rsidR="001A55CA">
        <w:rPr>
          <w:sz w:val="28"/>
          <w:szCs w:val="28"/>
        </w:rPr>
        <w:t>е</w:t>
      </w:r>
      <w:r w:rsidRPr="004F6268">
        <w:rPr>
          <w:sz w:val="28"/>
          <w:szCs w:val="28"/>
        </w:rPr>
        <w:t xml:space="preserve"> участ</w:t>
      </w:r>
      <w:r w:rsidR="001A55CA">
        <w:rPr>
          <w:sz w:val="28"/>
          <w:szCs w:val="28"/>
        </w:rPr>
        <w:t>ки</w:t>
      </w:r>
      <w:r w:rsidRPr="004F6268">
        <w:rPr>
          <w:sz w:val="28"/>
          <w:szCs w:val="28"/>
        </w:rPr>
        <w:t xml:space="preserve"> общей площадью </w:t>
      </w:r>
      <w:r w:rsidR="00F860BB">
        <w:rPr>
          <w:color w:val="000000"/>
          <w:sz w:val="28"/>
          <w:szCs w:val="28"/>
        </w:rPr>
        <w:t>25,643</w:t>
      </w:r>
      <w:r w:rsidR="00DF2401">
        <w:rPr>
          <w:sz w:val="28"/>
          <w:szCs w:val="28"/>
        </w:rPr>
        <w:t xml:space="preserve"> </w:t>
      </w:r>
      <w:r w:rsidRPr="004F6268">
        <w:rPr>
          <w:sz w:val="28"/>
          <w:szCs w:val="28"/>
        </w:rPr>
        <w:t>г</w:t>
      </w:r>
      <w:r w:rsidR="008611EC">
        <w:rPr>
          <w:sz w:val="28"/>
          <w:szCs w:val="28"/>
        </w:rPr>
        <w:t>ектара</w:t>
      </w:r>
      <w:r w:rsidRPr="004F6268">
        <w:rPr>
          <w:sz w:val="28"/>
          <w:szCs w:val="28"/>
        </w:rPr>
        <w:t>, испрашиваемы</w:t>
      </w:r>
      <w:r w:rsidR="001A55CA">
        <w:rPr>
          <w:sz w:val="28"/>
          <w:szCs w:val="28"/>
        </w:rPr>
        <w:t>е</w:t>
      </w:r>
      <w:r w:rsidRPr="004F6268">
        <w:rPr>
          <w:sz w:val="28"/>
          <w:szCs w:val="28"/>
        </w:rPr>
        <w:t xml:space="preserve"> в целях недропользования –</w:t>
      </w:r>
      <w:r w:rsidR="00F860BB">
        <w:rPr>
          <w:sz w:val="28"/>
          <w:szCs w:val="28"/>
        </w:rPr>
        <w:t xml:space="preserve"> </w:t>
      </w:r>
      <w:r w:rsidR="00920174">
        <w:rPr>
          <w:sz w:val="28"/>
          <w:szCs w:val="28"/>
        </w:rPr>
        <w:t xml:space="preserve">для </w:t>
      </w:r>
      <w:r w:rsidR="00B83C1E">
        <w:rPr>
          <w:sz w:val="28"/>
          <w:szCs w:val="28"/>
        </w:rPr>
        <w:t>геологического изучения, разведки и добычи</w:t>
      </w:r>
      <w:r w:rsidR="00F860BB">
        <w:rPr>
          <w:sz w:val="28"/>
          <w:szCs w:val="28"/>
        </w:rPr>
        <w:t xml:space="preserve"> торфа на участках недр «Пальцовка» и </w:t>
      </w:r>
      <w:r w:rsidR="006B63ED">
        <w:rPr>
          <w:sz w:val="28"/>
          <w:szCs w:val="28"/>
        </w:rPr>
        <w:t>«</w:t>
      </w:r>
      <w:r w:rsidR="00F860BB">
        <w:rPr>
          <w:sz w:val="28"/>
          <w:szCs w:val="28"/>
        </w:rPr>
        <w:t>Пестречинский»</w:t>
      </w:r>
      <w:r w:rsidR="00FD27AB">
        <w:rPr>
          <w:sz w:val="28"/>
          <w:szCs w:val="28"/>
        </w:rPr>
        <w:t xml:space="preserve">, </w:t>
      </w:r>
      <w:r w:rsidRPr="004F6268">
        <w:rPr>
          <w:sz w:val="28"/>
          <w:szCs w:val="28"/>
        </w:rPr>
        <w:t>расположен</w:t>
      </w:r>
      <w:r w:rsidR="001A55CA">
        <w:rPr>
          <w:sz w:val="28"/>
          <w:szCs w:val="28"/>
        </w:rPr>
        <w:t>ы</w:t>
      </w:r>
      <w:r w:rsidRPr="004F6268">
        <w:rPr>
          <w:sz w:val="28"/>
          <w:szCs w:val="28"/>
        </w:rPr>
        <w:t xml:space="preserve"> на землях сельскохозяйственного назначения в границах </w:t>
      </w:r>
      <w:r w:rsidR="00147C4E">
        <w:rPr>
          <w:sz w:val="28"/>
          <w:szCs w:val="20"/>
        </w:rPr>
        <w:t>Лаишевского</w:t>
      </w:r>
      <w:r w:rsidR="00F860BB">
        <w:rPr>
          <w:sz w:val="28"/>
          <w:szCs w:val="20"/>
        </w:rPr>
        <w:t>, Пестречинского</w:t>
      </w:r>
      <w:r w:rsidR="00147C4E" w:rsidRPr="00B6542B">
        <w:rPr>
          <w:sz w:val="28"/>
        </w:rPr>
        <w:t xml:space="preserve"> </w:t>
      </w:r>
      <w:r w:rsidR="00CD311E">
        <w:rPr>
          <w:sz w:val="28"/>
          <w:szCs w:val="20"/>
        </w:rPr>
        <w:t>муниципальн</w:t>
      </w:r>
      <w:r w:rsidR="007D750F">
        <w:rPr>
          <w:sz w:val="28"/>
          <w:szCs w:val="20"/>
        </w:rPr>
        <w:t>ых</w:t>
      </w:r>
      <w:r w:rsidR="00CD311E">
        <w:rPr>
          <w:sz w:val="28"/>
          <w:szCs w:val="20"/>
        </w:rPr>
        <w:t xml:space="preserve"> район</w:t>
      </w:r>
      <w:r w:rsidR="007D750F">
        <w:rPr>
          <w:sz w:val="28"/>
          <w:szCs w:val="20"/>
        </w:rPr>
        <w:t>ов</w:t>
      </w:r>
      <w:r w:rsidR="00CD311E">
        <w:rPr>
          <w:sz w:val="28"/>
          <w:szCs w:val="20"/>
        </w:rPr>
        <w:t xml:space="preserve"> </w:t>
      </w:r>
      <w:r w:rsidRPr="004F6268">
        <w:rPr>
          <w:sz w:val="28"/>
          <w:szCs w:val="28"/>
        </w:rPr>
        <w:t>Республики Татарстан.</w:t>
      </w:r>
      <w:r w:rsidR="004A6DBE" w:rsidRPr="004A6DBE">
        <w:rPr>
          <w:sz w:val="28"/>
          <w:szCs w:val="28"/>
        </w:rPr>
        <w:t xml:space="preserve"> </w:t>
      </w:r>
    </w:p>
    <w:p w:rsidR="007F26D0" w:rsidRDefault="004A6DBE" w:rsidP="0067245A">
      <w:pPr>
        <w:spacing w:line="300" w:lineRule="exact"/>
        <w:ind w:firstLine="709"/>
        <w:jc w:val="both"/>
        <w:rPr>
          <w:sz w:val="28"/>
          <w:szCs w:val="28"/>
        </w:rPr>
      </w:pPr>
      <w:r w:rsidRPr="004F6268">
        <w:rPr>
          <w:sz w:val="28"/>
          <w:szCs w:val="28"/>
        </w:rPr>
        <w:t>Согласно представленным документам</w:t>
      </w:r>
      <w:r>
        <w:rPr>
          <w:sz w:val="28"/>
          <w:szCs w:val="28"/>
        </w:rPr>
        <w:t xml:space="preserve"> земельный участок площадью 11,6013 гектара находится в неразграниченной государственной собственности и предоставлен в постоянное (бессрочное) пользование Исполнительному комитету Егорьевского сельского поселения Лаишевского муниципального района Республики Татарстан, земельные участки общей площадью                              14,0417 гектара – в собственности Нурутдиновой Анны Евгеньевны и предоставлены в аренду ООО «Недра ресурс».</w:t>
      </w:r>
    </w:p>
    <w:p w:rsidR="004A6DBE" w:rsidRDefault="004A6DBE" w:rsidP="0067245A">
      <w:pPr>
        <w:spacing w:line="300" w:lineRule="exact"/>
        <w:ind w:firstLine="709"/>
        <w:jc w:val="both"/>
        <w:rPr>
          <w:sz w:val="28"/>
          <w:szCs w:val="28"/>
        </w:rPr>
      </w:pPr>
      <w:r>
        <w:rPr>
          <w:sz w:val="28"/>
          <w:szCs w:val="28"/>
        </w:rPr>
        <w:t xml:space="preserve">Представлены </w:t>
      </w:r>
      <w:r w:rsidR="0067245A">
        <w:rPr>
          <w:sz w:val="28"/>
          <w:szCs w:val="28"/>
        </w:rPr>
        <w:t xml:space="preserve">заверенные </w:t>
      </w:r>
      <w:r>
        <w:rPr>
          <w:sz w:val="28"/>
          <w:szCs w:val="28"/>
        </w:rPr>
        <w:t>к</w:t>
      </w:r>
      <w:r w:rsidRPr="00090006">
        <w:rPr>
          <w:sz w:val="28"/>
          <w:szCs w:val="28"/>
        </w:rPr>
        <w:t>опи</w:t>
      </w:r>
      <w:r>
        <w:rPr>
          <w:sz w:val="28"/>
          <w:szCs w:val="28"/>
        </w:rPr>
        <w:t>и</w:t>
      </w:r>
      <w:r w:rsidRPr="00090006">
        <w:rPr>
          <w:sz w:val="28"/>
          <w:szCs w:val="28"/>
        </w:rPr>
        <w:t xml:space="preserve"> лицензи</w:t>
      </w:r>
      <w:r>
        <w:rPr>
          <w:sz w:val="28"/>
          <w:szCs w:val="28"/>
        </w:rPr>
        <w:t>й на пользование недрами:</w:t>
      </w:r>
    </w:p>
    <w:p w:rsidR="004A6DBE" w:rsidRDefault="004A6DBE" w:rsidP="0067245A">
      <w:pPr>
        <w:spacing w:line="300" w:lineRule="exact"/>
        <w:ind w:firstLine="709"/>
        <w:jc w:val="both"/>
        <w:rPr>
          <w:sz w:val="28"/>
          <w:szCs w:val="28"/>
        </w:rPr>
      </w:pPr>
      <w:r>
        <w:rPr>
          <w:sz w:val="28"/>
          <w:szCs w:val="28"/>
        </w:rPr>
        <w:t>ТАТ ЛАИ № 02890 ТР от 01.11.2021, выданной ООО «Стройторфсервис»</w:t>
      </w:r>
      <w:r w:rsidR="0067245A">
        <w:rPr>
          <w:sz w:val="28"/>
          <w:szCs w:val="28"/>
        </w:rPr>
        <w:t>,</w:t>
      </w:r>
      <w:r>
        <w:rPr>
          <w:sz w:val="28"/>
          <w:szCs w:val="28"/>
        </w:rPr>
        <w:t xml:space="preserve"> сроком до 01.11.2041;</w:t>
      </w:r>
    </w:p>
    <w:p w:rsidR="004A6DBE" w:rsidRDefault="004A6DBE" w:rsidP="0067245A">
      <w:pPr>
        <w:spacing w:line="300" w:lineRule="exact"/>
        <w:ind w:firstLine="709"/>
        <w:jc w:val="both"/>
        <w:rPr>
          <w:sz w:val="28"/>
          <w:szCs w:val="28"/>
        </w:rPr>
      </w:pPr>
      <w:r>
        <w:rPr>
          <w:sz w:val="28"/>
          <w:szCs w:val="28"/>
        </w:rPr>
        <w:t>ТАТ ПСТ № 01355 ТР от 23.05.2014, выданной ООО «Недра ресурс»</w:t>
      </w:r>
      <w:r w:rsidR="0067245A">
        <w:rPr>
          <w:sz w:val="28"/>
          <w:szCs w:val="28"/>
        </w:rPr>
        <w:t>,</w:t>
      </w:r>
      <w:r>
        <w:rPr>
          <w:sz w:val="28"/>
          <w:szCs w:val="28"/>
        </w:rPr>
        <w:t xml:space="preserve"> сроком до 23.05.2063.</w:t>
      </w:r>
    </w:p>
    <w:p w:rsidR="0067245A" w:rsidRDefault="0067245A" w:rsidP="0067245A">
      <w:pPr>
        <w:spacing w:line="300" w:lineRule="exact"/>
        <w:ind w:firstLine="709"/>
        <w:jc w:val="both"/>
        <w:rPr>
          <w:sz w:val="28"/>
          <w:szCs w:val="28"/>
        </w:rPr>
      </w:pPr>
      <w:r w:rsidRPr="0067245A">
        <w:rPr>
          <w:sz w:val="28"/>
          <w:szCs w:val="28"/>
        </w:rPr>
        <w:t>В соответствии с поручением Президента Респуб</w:t>
      </w:r>
      <w:r>
        <w:rPr>
          <w:sz w:val="28"/>
          <w:szCs w:val="28"/>
        </w:rPr>
        <w:t xml:space="preserve">лики Татарстан Р.Н.Минниханова </w:t>
      </w:r>
      <w:r w:rsidRPr="0067245A">
        <w:rPr>
          <w:sz w:val="28"/>
          <w:szCs w:val="28"/>
        </w:rPr>
        <w:t xml:space="preserve">вн-7117-МР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 </w:t>
      </w:r>
    </w:p>
    <w:p w:rsidR="0059009B" w:rsidRDefault="0059009B" w:rsidP="0067245A">
      <w:pPr>
        <w:spacing w:line="300" w:lineRule="exact"/>
        <w:ind w:firstLine="709"/>
        <w:jc w:val="both"/>
        <w:rPr>
          <w:sz w:val="28"/>
          <w:szCs w:val="28"/>
        </w:rPr>
      </w:pPr>
      <w:r>
        <w:rPr>
          <w:sz w:val="28"/>
          <w:szCs w:val="28"/>
        </w:rPr>
        <w:t>На основании пис</w:t>
      </w:r>
      <w:r w:rsidR="00AD48E3">
        <w:rPr>
          <w:sz w:val="28"/>
          <w:szCs w:val="28"/>
        </w:rPr>
        <w:t>ьма</w:t>
      </w:r>
      <w:r w:rsidR="00775F99">
        <w:rPr>
          <w:sz w:val="28"/>
          <w:szCs w:val="28"/>
        </w:rPr>
        <w:t xml:space="preserve"> </w:t>
      </w:r>
      <w:r>
        <w:rPr>
          <w:sz w:val="28"/>
          <w:szCs w:val="28"/>
        </w:rPr>
        <w:t xml:space="preserve">руководителя исполнительного комитета </w:t>
      </w:r>
      <w:r w:rsidR="007A20E3">
        <w:rPr>
          <w:sz w:val="28"/>
          <w:szCs w:val="28"/>
        </w:rPr>
        <w:t xml:space="preserve">Лаишевского </w:t>
      </w:r>
      <w:r>
        <w:rPr>
          <w:sz w:val="28"/>
          <w:szCs w:val="28"/>
        </w:rPr>
        <w:t xml:space="preserve">муниципального района Республики Татарстан </w:t>
      </w:r>
      <w:r w:rsidR="007A20E3">
        <w:rPr>
          <w:sz w:val="28"/>
          <w:szCs w:val="28"/>
        </w:rPr>
        <w:t>А.А.Новикова</w:t>
      </w:r>
      <w:r>
        <w:rPr>
          <w:sz w:val="28"/>
          <w:szCs w:val="28"/>
        </w:rPr>
        <w:t xml:space="preserve"> </w:t>
      </w:r>
      <w:r w:rsidR="00D74DF3">
        <w:rPr>
          <w:sz w:val="28"/>
          <w:szCs w:val="28"/>
        </w:rPr>
        <w:t xml:space="preserve">       </w:t>
      </w:r>
      <w:r>
        <w:rPr>
          <w:sz w:val="28"/>
          <w:szCs w:val="28"/>
        </w:rPr>
        <w:t xml:space="preserve">(от </w:t>
      </w:r>
      <w:r w:rsidR="00AD48E3">
        <w:rPr>
          <w:sz w:val="28"/>
          <w:szCs w:val="28"/>
        </w:rPr>
        <w:t>06.10.2022</w:t>
      </w:r>
      <w:r>
        <w:rPr>
          <w:sz w:val="28"/>
          <w:szCs w:val="28"/>
        </w:rPr>
        <w:t xml:space="preserve"> №</w:t>
      </w:r>
      <w:r w:rsidR="00775F99">
        <w:rPr>
          <w:sz w:val="28"/>
          <w:szCs w:val="28"/>
        </w:rPr>
        <w:t xml:space="preserve"> </w:t>
      </w:r>
      <w:r w:rsidR="00AD48E3">
        <w:rPr>
          <w:sz w:val="28"/>
          <w:szCs w:val="28"/>
        </w:rPr>
        <w:t>6940/исх</w:t>
      </w:r>
      <w:r>
        <w:rPr>
          <w:sz w:val="28"/>
          <w:szCs w:val="28"/>
        </w:rPr>
        <w:t>) размещение объектов недропользования на земельн</w:t>
      </w:r>
      <w:r w:rsidR="00D74DF3">
        <w:rPr>
          <w:sz w:val="28"/>
          <w:szCs w:val="28"/>
        </w:rPr>
        <w:t>ом</w:t>
      </w:r>
      <w:r>
        <w:rPr>
          <w:sz w:val="28"/>
          <w:szCs w:val="28"/>
        </w:rPr>
        <w:t xml:space="preserve"> участк</w:t>
      </w:r>
      <w:r w:rsidR="00D74DF3">
        <w:rPr>
          <w:sz w:val="28"/>
          <w:szCs w:val="28"/>
        </w:rPr>
        <w:t>е</w:t>
      </w:r>
      <w:r w:rsidR="00775F99">
        <w:rPr>
          <w:sz w:val="28"/>
          <w:szCs w:val="28"/>
        </w:rPr>
        <w:t xml:space="preserve"> </w:t>
      </w:r>
      <w:r w:rsidR="00581E8D">
        <w:rPr>
          <w:sz w:val="28"/>
          <w:szCs w:val="28"/>
        </w:rPr>
        <w:t xml:space="preserve">площадью </w:t>
      </w:r>
      <w:r w:rsidR="00AD48E3">
        <w:rPr>
          <w:sz w:val="28"/>
          <w:szCs w:val="28"/>
        </w:rPr>
        <w:t>11,6013</w:t>
      </w:r>
      <w:r w:rsidR="00775F99">
        <w:rPr>
          <w:sz w:val="28"/>
          <w:szCs w:val="28"/>
        </w:rPr>
        <w:t> </w:t>
      </w:r>
      <w:r>
        <w:rPr>
          <w:sz w:val="28"/>
          <w:szCs w:val="28"/>
        </w:rPr>
        <w:t xml:space="preserve">гектара предусмотрено генеральным планом </w:t>
      </w:r>
      <w:r w:rsidR="00AD48E3">
        <w:rPr>
          <w:sz w:val="28"/>
          <w:szCs w:val="28"/>
        </w:rPr>
        <w:t>Егорьевского</w:t>
      </w:r>
      <w:r w:rsidR="00D74DF3">
        <w:rPr>
          <w:sz w:val="28"/>
          <w:szCs w:val="28"/>
        </w:rPr>
        <w:t xml:space="preserve"> </w:t>
      </w:r>
      <w:r>
        <w:rPr>
          <w:sz w:val="28"/>
          <w:szCs w:val="28"/>
        </w:rPr>
        <w:t xml:space="preserve">сельского поселения </w:t>
      </w:r>
      <w:r w:rsidR="00D74DF3">
        <w:rPr>
          <w:sz w:val="28"/>
          <w:szCs w:val="28"/>
        </w:rPr>
        <w:t>Лаишевского</w:t>
      </w:r>
      <w:r>
        <w:rPr>
          <w:sz w:val="28"/>
          <w:szCs w:val="28"/>
        </w:rPr>
        <w:t xml:space="preserve"> муниципального района Республики Татарстан</w:t>
      </w:r>
      <w:r w:rsidR="00581E8D">
        <w:rPr>
          <w:sz w:val="28"/>
          <w:szCs w:val="28"/>
        </w:rPr>
        <w:t xml:space="preserve">, утвержденным решением Совета Лаишевского муниципального района Республики Татарстан от </w:t>
      </w:r>
      <w:r w:rsidR="00AD48E3">
        <w:rPr>
          <w:sz w:val="28"/>
          <w:szCs w:val="28"/>
        </w:rPr>
        <w:t>07.09.2022</w:t>
      </w:r>
      <w:r w:rsidR="00581E8D">
        <w:rPr>
          <w:sz w:val="28"/>
          <w:szCs w:val="28"/>
        </w:rPr>
        <w:t xml:space="preserve"> № </w:t>
      </w:r>
      <w:r w:rsidR="00AD48E3">
        <w:rPr>
          <w:sz w:val="28"/>
          <w:szCs w:val="28"/>
        </w:rPr>
        <w:t>63</w:t>
      </w:r>
      <w:r w:rsidR="00581E8D">
        <w:rPr>
          <w:sz w:val="28"/>
          <w:szCs w:val="28"/>
        </w:rPr>
        <w:t>-РС</w:t>
      </w:r>
      <w:r w:rsidR="00F4276C">
        <w:rPr>
          <w:sz w:val="28"/>
          <w:szCs w:val="28"/>
        </w:rPr>
        <w:t>.</w:t>
      </w:r>
    </w:p>
    <w:p w:rsidR="00AD48E3" w:rsidRDefault="00AD48E3" w:rsidP="0067245A">
      <w:pPr>
        <w:spacing w:line="300" w:lineRule="exact"/>
        <w:ind w:firstLine="709"/>
        <w:jc w:val="both"/>
        <w:rPr>
          <w:sz w:val="28"/>
          <w:szCs w:val="28"/>
        </w:rPr>
      </w:pPr>
      <w:r>
        <w:rPr>
          <w:sz w:val="28"/>
          <w:szCs w:val="28"/>
        </w:rPr>
        <w:t>На основании письма руководителя исполнительного комитета Пестречинского муниципального района Республики Татарстан А.В.Хабибуллина (от 16.08.2022 № 2430и) размещение объектов недропользования на земельных участках общей площадью 14,0417 гектара предусмотрено генеральным планом Шалинского сельского поселения Пестречинского муниципального района Республики Татарстан, утвержденным решением Совета Пестречинского муниципального района Республики Татарстан от 07.07.2022 № 164.</w:t>
      </w:r>
    </w:p>
    <w:p w:rsidR="0052437B" w:rsidRPr="00B5338E" w:rsidRDefault="00785422" w:rsidP="00F873AA">
      <w:pPr>
        <w:spacing w:line="300" w:lineRule="exact"/>
        <w:ind w:firstLine="708"/>
        <w:jc w:val="both"/>
        <w:rPr>
          <w:b/>
          <w:szCs w:val="28"/>
        </w:rPr>
      </w:pPr>
      <w:r>
        <w:rPr>
          <w:sz w:val="28"/>
          <w:szCs w:val="28"/>
        </w:rPr>
        <w:t xml:space="preserve">Документы </w:t>
      </w:r>
      <w:r w:rsidR="004F6268" w:rsidRPr="004F6268">
        <w:rPr>
          <w:sz w:val="28"/>
          <w:szCs w:val="28"/>
        </w:rPr>
        <w:t>сформирован</w:t>
      </w:r>
      <w:r>
        <w:rPr>
          <w:sz w:val="28"/>
          <w:szCs w:val="28"/>
        </w:rPr>
        <w:t>ы</w:t>
      </w:r>
      <w:r w:rsidR="004F6268" w:rsidRPr="004F6268">
        <w:rPr>
          <w:sz w:val="28"/>
          <w:szCs w:val="28"/>
        </w:rPr>
        <w:t xml:space="preserve"> в соответствии с Земельным кодексом Российской Федерации, Градостроительным кодексом Российской Федер</w:t>
      </w:r>
      <w:r w:rsidR="00F3684E">
        <w:rPr>
          <w:sz w:val="28"/>
          <w:szCs w:val="28"/>
        </w:rPr>
        <w:t>ации, Федеральным законом от 21.12.</w:t>
      </w:r>
      <w:r w:rsidR="004F6268" w:rsidRPr="004F6268">
        <w:rPr>
          <w:sz w:val="28"/>
          <w:szCs w:val="28"/>
        </w:rPr>
        <w:t xml:space="preserve">2004 </w:t>
      </w:r>
      <w:r w:rsidR="00F3684E">
        <w:rPr>
          <w:sz w:val="28"/>
          <w:szCs w:val="28"/>
        </w:rPr>
        <w:t xml:space="preserve">№ 172-ФЗ </w:t>
      </w:r>
      <w:r w:rsidR="004F6268" w:rsidRPr="004F6268">
        <w:rPr>
          <w:sz w:val="28"/>
          <w:szCs w:val="28"/>
        </w:rPr>
        <w:t xml:space="preserve">«О переводе земель или земельных участков из одной категории в другую», постановлением Кабинета </w:t>
      </w:r>
      <w:r w:rsidR="004F6268" w:rsidRPr="004F6268">
        <w:rPr>
          <w:sz w:val="28"/>
          <w:szCs w:val="28"/>
        </w:rPr>
        <w:lastRenderedPageBreak/>
        <w:t>Министров Республики Татарст</w:t>
      </w:r>
      <w:r w:rsidR="00F3684E">
        <w:rPr>
          <w:sz w:val="28"/>
          <w:szCs w:val="28"/>
        </w:rPr>
        <w:t xml:space="preserve">ан от 25.10.2006 </w:t>
      </w:r>
      <w:r w:rsidR="004F6268" w:rsidRPr="004F6268">
        <w:rPr>
          <w:sz w:val="28"/>
          <w:szCs w:val="28"/>
        </w:rPr>
        <w:t>№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p>
    <w:sectPr w:rsidR="0052437B" w:rsidRPr="00B5338E" w:rsidSect="00EE691D">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25" w:rsidRDefault="000E3925" w:rsidP="00341377">
      <w:r>
        <w:separator/>
      </w:r>
    </w:p>
  </w:endnote>
  <w:endnote w:type="continuationSeparator" w:id="0">
    <w:p w:rsidR="000E3925" w:rsidRDefault="000E3925"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25" w:rsidRDefault="000E3925" w:rsidP="00341377">
      <w:r>
        <w:separator/>
      </w:r>
    </w:p>
  </w:footnote>
  <w:footnote w:type="continuationSeparator" w:id="0">
    <w:p w:rsidR="000E3925" w:rsidRDefault="000E3925" w:rsidP="0034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2D3"/>
    <w:multiLevelType w:val="singleLevel"/>
    <w:tmpl w:val="113ED864"/>
    <w:lvl w:ilvl="0">
      <w:start w:val="4"/>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 w15:restartNumberingAfterBreak="0">
    <w:nsid w:val="09ED7B9C"/>
    <w:multiLevelType w:val="singleLevel"/>
    <w:tmpl w:val="B12C78CA"/>
    <w:lvl w:ilvl="0">
      <w:start w:val="7"/>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2" w15:restartNumberingAfterBreak="0">
    <w:nsid w:val="0A3F4F94"/>
    <w:multiLevelType w:val="hybridMultilevel"/>
    <w:tmpl w:val="7E96A48A"/>
    <w:lvl w:ilvl="0" w:tplc="224AD59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3374BB6"/>
    <w:multiLevelType w:val="multilevel"/>
    <w:tmpl w:val="CC660992"/>
    <w:lvl w:ilvl="0">
      <w:start w:val="1"/>
      <w:numFmt w:val="bullet"/>
      <w:lvlText w:val="−"/>
      <w:lvlJc w:val="left"/>
      <w:pPr>
        <w:tabs>
          <w:tab w:val="num" w:pos="851"/>
        </w:tabs>
        <w:ind w:left="851" w:hanging="851"/>
      </w:pPr>
      <w:rPr>
        <w:rFonts w:ascii="Times New Roman" w:hAnsi="Times New Roman" w:hint="default"/>
      </w:rPr>
    </w:lvl>
    <w:lvl w:ilvl="1">
      <w:start w:val="1"/>
      <w:numFmt w:val="decimal"/>
      <w:lvlText w:val="%2)"/>
      <w:lvlJc w:val="left"/>
      <w:pPr>
        <w:tabs>
          <w:tab w:val="num" w:pos="1701"/>
        </w:tabs>
        <w:ind w:left="1701" w:hanging="850"/>
      </w:pPr>
      <w:rPr>
        <w:rFonts w:cs="Times New Roman" w:hint="default"/>
      </w:rPr>
    </w:lvl>
    <w:lvl w:ilvl="2">
      <w:start w:val="1"/>
      <w:numFmt w:val="bullet"/>
      <w:lvlText w:val=""/>
      <w:lvlJc w:val="left"/>
      <w:pPr>
        <w:tabs>
          <w:tab w:val="num" w:pos="3010"/>
        </w:tabs>
        <w:ind w:left="3010" w:hanging="360"/>
      </w:pPr>
      <w:rPr>
        <w:rFonts w:ascii="Wingdings" w:hAnsi="Wingdings" w:hint="default"/>
      </w:rPr>
    </w:lvl>
    <w:lvl w:ilvl="3">
      <w:start w:val="1"/>
      <w:numFmt w:val="bullet"/>
      <w:lvlText w:val=""/>
      <w:lvlJc w:val="left"/>
      <w:pPr>
        <w:tabs>
          <w:tab w:val="num" w:pos="3730"/>
        </w:tabs>
        <w:ind w:left="3730" w:hanging="360"/>
      </w:pPr>
      <w:rPr>
        <w:rFonts w:ascii="Symbol" w:hAnsi="Symbol" w:hint="default"/>
      </w:rPr>
    </w:lvl>
    <w:lvl w:ilvl="4">
      <w:start w:val="1"/>
      <w:numFmt w:val="bullet"/>
      <w:lvlText w:val="o"/>
      <w:lvlJc w:val="left"/>
      <w:pPr>
        <w:tabs>
          <w:tab w:val="num" w:pos="4450"/>
        </w:tabs>
        <w:ind w:left="4450" w:hanging="360"/>
      </w:pPr>
      <w:rPr>
        <w:rFonts w:ascii="Courier New" w:hAnsi="Courier New" w:hint="default"/>
      </w:rPr>
    </w:lvl>
    <w:lvl w:ilvl="5">
      <w:start w:val="1"/>
      <w:numFmt w:val="bullet"/>
      <w:lvlText w:val=""/>
      <w:lvlJc w:val="left"/>
      <w:pPr>
        <w:tabs>
          <w:tab w:val="num" w:pos="5170"/>
        </w:tabs>
        <w:ind w:left="5170" w:hanging="360"/>
      </w:pPr>
      <w:rPr>
        <w:rFonts w:ascii="Wingdings" w:hAnsi="Wingdings" w:hint="default"/>
      </w:rPr>
    </w:lvl>
    <w:lvl w:ilvl="6">
      <w:start w:val="1"/>
      <w:numFmt w:val="bullet"/>
      <w:lvlText w:val=""/>
      <w:lvlJc w:val="left"/>
      <w:pPr>
        <w:tabs>
          <w:tab w:val="num" w:pos="5890"/>
        </w:tabs>
        <w:ind w:left="5890" w:hanging="360"/>
      </w:pPr>
      <w:rPr>
        <w:rFonts w:ascii="Symbol" w:hAnsi="Symbol" w:hint="default"/>
      </w:rPr>
    </w:lvl>
    <w:lvl w:ilvl="7">
      <w:start w:val="1"/>
      <w:numFmt w:val="bullet"/>
      <w:lvlText w:val="o"/>
      <w:lvlJc w:val="left"/>
      <w:pPr>
        <w:tabs>
          <w:tab w:val="num" w:pos="6610"/>
        </w:tabs>
        <w:ind w:left="6610" w:hanging="360"/>
      </w:pPr>
      <w:rPr>
        <w:rFonts w:ascii="Courier New" w:hAnsi="Courier New" w:hint="default"/>
      </w:rPr>
    </w:lvl>
    <w:lvl w:ilvl="8">
      <w:start w:val="1"/>
      <w:numFmt w:val="bullet"/>
      <w:lvlText w:val=""/>
      <w:lvlJc w:val="left"/>
      <w:pPr>
        <w:tabs>
          <w:tab w:val="num" w:pos="7330"/>
        </w:tabs>
        <w:ind w:left="7330" w:hanging="360"/>
      </w:pPr>
      <w:rPr>
        <w:rFonts w:ascii="Wingdings" w:hAnsi="Wingdings" w:hint="default"/>
      </w:rPr>
    </w:lvl>
  </w:abstractNum>
  <w:abstractNum w:abstractNumId="5" w15:restartNumberingAfterBreak="0">
    <w:nsid w:val="15A21721"/>
    <w:multiLevelType w:val="hybridMultilevel"/>
    <w:tmpl w:val="AC26B51A"/>
    <w:lvl w:ilvl="0" w:tplc="26EA54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FAA635C"/>
    <w:multiLevelType w:val="hybridMultilevel"/>
    <w:tmpl w:val="22E64DF2"/>
    <w:lvl w:ilvl="0" w:tplc="08FAB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024613"/>
    <w:multiLevelType w:val="hybridMultilevel"/>
    <w:tmpl w:val="92AC52DA"/>
    <w:lvl w:ilvl="0" w:tplc="06880D54">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5443D3D"/>
    <w:multiLevelType w:val="hybridMultilevel"/>
    <w:tmpl w:val="C4FC716A"/>
    <w:lvl w:ilvl="0" w:tplc="72C66FFA">
      <w:start w:val="1"/>
      <w:numFmt w:val="decimal"/>
      <w:suff w:val="space"/>
      <w:lvlText w:val="%1)"/>
      <w:lvlJc w:val="left"/>
      <w:pPr>
        <w:ind w:left="1778"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BD50D14"/>
    <w:multiLevelType w:val="singleLevel"/>
    <w:tmpl w:val="BC800852"/>
    <w:lvl w:ilvl="0">
      <w:start w:val="1"/>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1" w15:restartNumberingAfterBreak="0">
    <w:nsid w:val="749C4548"/>
    <w:multiLevelType w:val="hybridMultilevel"/>
    <w:tmpl w:val="5C582A24"/>
    <w:lvl w:ilvl="0" w:tplc="4928D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4"/>
  </w:num>
  <w:num w:numId="4">
    <w:abstractNumId w:val="6"/>
  </w:num>
  <w:num w:numId="5">
    <w:abstractNumId w:val="7"/>
  </w:num>
  <w:num w:numId="6">
    <w:abstractNumId w:val="10"/>
  </w:num>
  <w:num w:numId="7">
    <w:abstractNumId w:val="0"/>
  </w:num>
  <w:num w:numId="8">
    <w:abstractNumId w:val="0"/>
    <w:lvlOverride w:ilvl="0">
      <w:lvl w:ilvl="0">
        <w:start w:val="5"/>
        <w:numFmt w:val="decimal"/>
        <w:lvlText w:val="%1. "/>
        <w:legacy w:legacy="1" w:legacySpace="0" w:legacyIndent="283"/>
        <w:lvlJc w:val="left"/>
        <w:pPr>
          <w:ind w:left="992" w:hanging="283"/>
        </w:pPr>
        <w:rPr>
          <w:rFonts w:ascii="Times New Roman" w:hAnsi="Times New Roman" w:hint="default"/>
          <w:b/>
          <w:i w:val="0"/>
          <w:sz w:val="28"/>
          <w:u w:val="none"/>
        </w:rPr>
      </w:lvl>
    </w:lvlOverride>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4A"/>
    <w:rsid w:val="00002CA9"/>
    <w:rsid w:val="00013B32"/>
    <w:rsid w:val="00016DDA"/>
    <w:rsid w:val="00017280"/>
    <w:rsid w:val="00026E7A"/>
    <w:rsid w:val="00031C1C"/>
    <w:rsid w:val="000324E3"/>
    <w:rsid w:val="00035AEB"/>
    <w:rsid w:val="00035F58"/>
    <w:rsid w:val="000425C3"/>
    <w:rsid w:val="000725A0"/>
    <w:rsid w:val="0007405F"/>
    <w:rsid w:val="0008450F"/>
    <w:rsid w:val="000852D0"/>
    <w:rsid w:val="00090006"/>
    <w:rsid w:val="000914B5"/>
    <w:rsid w:val="000A3429"/>
    <w:rsid w:val="000B3BD9"/>
    <w:rsid w:val="000B538D"/>
    <w:rsid w:val="000C2B9A"/>
    <w:rsid w:val="000D271A"/>
    <w:rsid w:val="000D5B58"/>
    <w:rsid w:val="000D773A"/>
    <w:rsid w:val="000D7A15"/>
    <w:rsid w:val="000E3925"/>
    <w:rsid w:val="000E527A"/>
    <w:rsid w:val="000F0073"/>
    <w:rsid w:val="000F0D37"/>
    <w:rsid w:val="000F4226"/>
    <w:rsid w:val="000F439F"/>
    <w:rsid w:val="000F56D2"/>
    <w:rsid w:val="000F6DC3"/>
    <w:rsid w:val="000F7F26"/>
    <w:rsid w:val="00100FD1"/>
    <w:rsid w:val="0010583B"/>
    <w:rsid w:val="00107B32"/>
    <w:rsid w:val="001218ED"/>
    <w:rsid w:val="00121E9D"/>
    <w:rsid w:val="00123EE5"/>
    <w:rsid w:val="00133ED7"/>
    <w:rsid w:val="001342F0"/>
    <w:rsid w:val="0013463A"/>
    <w:rsid w:val="00135069"/>
    <w:rsid w:val="00144ED4"/>
    <w:rsid w:val="001462F8"/>
    <w:rsid w:val="00147C4E"/>
    <w:rsid w:val="00160668"/>
    <w:rsid w:val="00173377"/>
    <w:rsid w:val="00177057"/>
    <w:rsid w:val="001778B1"/>
    <w:rsid w:val="00177FB1"/>
    <w:rsid w:val="00182E10"/>
    <w:rsid w:val="001838CD"/>
    <w:rsid w:val="00183A99"/>
    <w:rsid w:val="00184A3D"/>
    <w:rsid w:val="00185DB6"/>
    <w:rsid w:val="00187246"/>
    <w:rsid w:val="0019755E"/>
    <w:rsid w:val="001A2D80"/>
    <w:rsid w:val="001A47CC"/>
    <w:rsid w:val="001A54AF"/>
    <w:rsid w:val="001A55CA"/>
    <w:rsid w:val="001A626E"/>
    <w:rsid w:val="001A78F3"/>
    <w:rsid w:val="001B0ACA"/>
    <w:rsid w:val="001B6FE4"/>
    <w:rsid w:val="001C10FC"/>
    <w:rsid w:val="001C1EC7"/>
    <w:rsid w:val="001C5393"/>
    <w:rsid w:val="001D0288"/>
    <w:rsid w:val="001D1BA5"/>
    <w:rsid w:val="001D4026"/>
    <w:rsid w:val="001E42E5"/>
    <w:rsid w:val="002000E2"/>
    <w:rsid w:val="00201BF5"/>
    <w:rsid w:val="00221C8F"/>
    <w:rsid w:val="00224DB5"/>
    <w:rsid w:val="0022688F"/>
    <w:rsid w:val="00226BEB"/>
    <w:rsid w:val="00227DB2"/>
    <w:rsid w:val="00234D25"/>
    <w:rsid w:val="00240297"/>
    <w:rsid w:val="00245260"/>
    <w:rsid w:val="002509C9"/>
    <w:rsid w:val="00263ABE"/>
    <w:rsid w:val="00271627"/>
    <w:rsid w:val="00272A95"/>
    <w:rsid w:val="00275662"/>
    <w:rsid w:val="002776D7"/>
    <w:rsid w:val="00292444"/>
    <w:rsid w:val="00297074"/>
    <w:rsid w:val="002A3969"/>
    <w:rsid w:val="002A5062"/>
    <w:rsid w:val="002B3613"/>
    <w:rsid w:val="002B6488"/>
    <w:rsid w:val="002C094A"/>
    <w:rsid w:val="002C24CA"/>
    <w:rsid w:val="002C2BA4"/>
    <w:rsid w:val="002C3A15"/>
    <w:rsid w:val="002E01AC"/>
    <w:rsid w:val="002E0893"/>
    <w:rsid w:val="002E13F9"/>
    <w:rsid w:val="002E263E"/>
    <w:rsid w:val="002E3AEE"/>
    <w:rsid w:val="002E43F7"/>
    <w:rsid w:val="002E5804"/>
    <w:rsid w:val="002E6CC3"/>
    <w:rsid w:val="002E731B"/>
    <w:rsid w:val="002E79E1"/>
    <w:rsid w:val="002F5345"/>
    <w:rsid w:val="0030163A"/>
    <w:rsid w:val="00301B8F"/>
    <w:rsid w:val="00306BF1"/>
    <w:rsid w:val="003121E7"/>
    <w:rsid w:val="003126E5"/>
    <w:rsid w:val="0031388A"/>
    <w:rsid w:val="00322F58"/>
    <w:rsid w:val="00332E83"/>
    <w:rsid w:val="0033364A"/>
    <w:rsid w:val="00334146"/>
    <w:rsid w:val="00340873"/>
    <w:rsid w:val="00341377"/>
    <w:rsid w:val="0034346B"/>
    <w:rsid w:val="00344DA9"/>
    <w:rsid w:val="00346C23"/>
    <w:rsid w:val="003539B4"/>
    <w:rsid w:val="00354EE9"/>
    <w:rsid w:val="00357782"/>
    <w:rsid w:val="00362046"/>
    <w:rsid w:val="00366379"/>
    <w:rsid w:val="00375333"/>
    <w:rsid w:val="00382C65"/>
    <w:rsid w:val="00383227"/>
    <w:rsid w:val="00385270"/>
    <w:rsid w:val="00387896"/>
    <w:rsid w:val="00397F8B"/>
    <w:rsid w:val="003A70DB"/>
    <w:rsid w:val="003B568A"/>
    <w:rsid w:val="003B5946"/>
    <w:rsid w:val="003C1BD5"/>
    <w:rsid w:val="003C4AD9"/>
    <w:rsid w:val="003D35EE"/>
    <w:rsid w:val="003E64C9"/>
    <w:rsid w:val="003E689C"/>
    <w:rsid w:val="00400A41"/>
    <w:rsid w:val="00402D1C"/>
    <w:rsid w:val="00405985"/>
    <w:rsid w:val="0040626A"/>
    <w:rsid w:val="00412726"/>
    <w:rsid w:val="00420A4F"/>
    <w:rsid w:val="00420DBF"/>
    <w:rsid w:val="0042350F"/>
    <w:rsid w:val="0042692B"/>
    <w:rsid w:val="00427558"/>
    <w:rsid w:val="00427755"/>
    <w:rsid w:val="00430DBB"/>
    <w:rsid w:val="00430F2E"/>
    <w:rsid w:val="00432CF8"/>
    <w:rsid w:val="004347A3"/>
    <w:rsid w:val="00437421"/>
    <w:rsid w:val="00446541"/>
    <w:rsid w:val="00452A3C"/>
    <w:rsid w:val="00454ED6"/>
    <w:rsid w:val="004556A7"/>
    <w:rsid w:val="00457FDB"/>
    <w:rsid w:val="00460DBE"/>
    <w:rsid w:val="00463348"/>
    <w:rsid w:val="00467C93"/>
    <w:rsid w:val="00483E15"/>
    <w:rsid w:val="00485388"/>
    <w:rsid w:val="00490FBC"/>
    <w:rsid w:val="004A137C"/>
    <w:rsid w:val="004A3F1F"/>
    <w:rsid w:val="004A6DBE"/>
    <w:rsid w:val="004A7F8F"/>
    <w:rsid w:val="004B0FF6"/>
    <w:rsid w:val="004B67D8"/>
    <w:rsid w:val="004C408D"/>
    <w:rsid w:val="004D55B5"/>
    <w:rsid w:val="004D6E1A"/>
    <w:rsid w:val="004E3CDA"/>
    <w:rsid w:val="004F2CCD"/>
    <w:rsid w:val="004F40F3"/>
    <w:rsid w:val="004F6268"/>
    <w:rsid w:val="005050DB"/>
    <w:rsid w:val="00511713"/>
    <w:rsid w:val="00522D12"/>
    <w:rsid w:val="0052437B"/>
    <w:rsid w:val="005318B6"/>
    <w:rsid w:val="00541526"/>
    <w:rsid w:val="00542228"/>
    <w:rsid w:val="00550DB2"/>
    <w:rsid w:val="00552ED0"/>
    <w:rsid w:val="005551A5"/>
    <w:rsid w:val="00556885"/>
    <w:rsid w:val="005709DB"/>
    <w:rsid w:val="00573A41"/>
    <w:rsid w:val="00580B14"/>
    <w:rsid w:val="00581E8D"/>
    <w:rsid w:val="00584B77"/>
    <w:rsid w:val="005866FF"/>
    <w:rsid w:val="0059009B"/>
    <w:rsid w:val="00592624"/>
    <w:rsid w:val="005A0EA4"/>
    <w:rsid w:val="005B450B"/>
    <w:rsid w:val="005B6DCF"/>
    <w:rsid w:val="005B7AB4"/>
    <w:rsid w:val="005C5E59"/>
    <w:rsid w:val="005C6003"/>
    <w:rsid w:val="005C623F"/>
    <w:rsid w:val="005D3FB0"/>
    <w:rsid w:val="005D6FD2"/>
    <w:rsid w:val="005D7E05"/>
    <w:rsid w:val="005E25D2"/>
    <w:rsid w:val="005F2290"/>
    <w:rsid w:val="005F3F94"/>
    <w:rsid w:val="005F7BED"/>
    <w:rsid w:val="00605CCD"/>
    <w:rsid w:val="00611468"/>
    <w:rsid w:val="00616C92"/>
    <w:rsid w:val="00620FB0"/>
    <w:rsid w:val="0062397E"/>
    <w:rsid w:val="00623E25"/>
    <w:rsid w:val="00626BC2"/>
    <w:rsid w:val="006320F1"/>
    <w:rsid w:val="0063635D"/>
    <w:rsid w:val="006366DC"/>
    <w:rsid w:val="00637CBB"/>
    <w:rsid w:val="00640BDD"/>
    <w:rsid w:val="006418C3"/>
    <w:rsid w:val="006418F9"/>
    <w:rsid w:val="00650F08"/>
    <w:rsid w:val="006535F2"/>
    <w:rsid w:val="0065423A"/>
    <w:rsid w:val="00656EBF"/>
    <w:rsid w:val="0065787D"/>
    <w:rsid w:val="00662F21"/>
    <w:rsid w:val="0067245A"/>
    <w:rsid w:val="006730EB"/>
    <w:rsid w:val="006750B3"/>
    <w:rsid w:val="00680E36"/>
    <w:rsid w:val="0068442F"/>
    <w:rsid w:val="00696C2A"/>
    <w:rsid w:val="006A22DD"/>
    <w:rsid w:val="006A415A"/>
    <w:rsid w:val="006A7E26"/>
    <w:rsid w:val="006A7F88"/>
    <w:rsid w:val="006B63ED"/>
    <w:rsid w:val="006B7DB0"/>
    <w:rsid w:val="006C2C24"/>
    <w:rsid w:val="006C4699"/>
    <w:rsid w:val="006C6AAD"/>
    <w:rsid w:val="006D17D9"/>
    <w:rsid w:val="006D3CF7"/>
    <w:rsid w:val="006E056A"/>
    <w:rsid w:val="006E060E"/>
    <w:rsid w:val="006E2C51"/>
    <w:rsid w:val="006E58DE"/>
    <w:rsid w:val="006F5584"/>
    <w:rsid w:val="00705FBC"/>
    <w:rsid w:val="0070644B"/>
    <w:rsid w:val="007120BE"/>
    <w:rsid w:val="007121F1"/>
    <w:rsid w:val="0071761A"/>
    <w:rsid w:val="0072009F"/>
    <w:rsid w:val="00720BE4"/>
    <w:rsid w:val="0073246D"/>
    <w:rsid w:val="00733D84"/>
    <w:rsid w:val="007375DC"/>
    <w:rsid w:val="00747D2F"/>
    <w:rsid w:val="00751AD6"/>
    <w:rsid w:val="007604BE"/>
    <w:rsid w:val="00761CF8"/>
    <w:rsid w:val="00762FB2"/>
    <w:rsid w:val="00767A6B"/>
    <w:rsid w:val="00774BEE"/>
    <w:rsid w:val="00775F99"/>
    <w:rsid w:val="007769B4"/>
    <w:rsid w:val="00777ACF"/>
    <w:rsid w:val="007801F9"/>
    <w:rsid w:val="00780F81"/>
    <w:rsid w:val="00781D5B"/>
    <w:rsid w:val="00785422"/>
    <w:rsid w:val="00790D92"/>
    <w:rsid w:val="00791047"/>
    <w:rsid w:val="00791CEB"/>
    <w:rsid w:val="00791D58"/>
    <w:rsid w:val="007A1CFB"/>
    <w:rsid w:val="007A20E3"/>
    <w:rsid w:val="007A73DE"/>
    <w:rsid w:val="007C7E11"/>
    <w:rsid w:val="007D2383"/>
    <w:rsid w:val="007D750F"/>
    <w:rsid w:val="007E1217"/>
    <w:rsid w:val="007E4262"/>
    <w:rsid w:val="007E4F0D"/>
    <w:rsid w:val="007F1FFC"/>
    <w:rsid w:val="007F26D0"/>
    <w:rsid w:val="007F2E8A"/>
    <w:rsid w:val="007F58BC"/>
    <w:rsid w:val="007F7B65"/>
    <w:rsid w:val="00802F26"/>
    <w:rsid w:val="00802F2C"/>
    <w:rsid w:val="0080782E"/>
    <w:rsid w:val="00810908"/>
    <w:rsid w:val="008306B3"/>
    <w:rsid w:val="00840310"/>
    <w:rsid w:val="008437EE"/>
    <w:rsid w:val="008464F1"/>
    <w:rsid w:val="00852B76"/>
    <w:rsid w:val="0085490E"/>
    <w:rsid w:val="008611EC"/>
    <w:rsid w:val="0086317E"/>
    <w:rsid w:val="008665A1"/>
    <w:rsid w:val="008673A9"/>
    <w:rsid w:val="0087233D"/>
    <w:rsid w:val="00874565"/>
    <w:rsid w:val="0088179F"/>
    <w:rsid w:val="008819D5"/>
    <w:rsid w:val="00881E75"/>
    <w:rsid w:val="00891ADA"/>
    <w:rsid w:val="00892AB5"/>
    <w:rsid w:val="008936E8"/>
    <w:rsid w:val="00894002"/>
    <w:rsid w:val="00894698"/>
    <w:rsid w:val="0089667C"/>
    <w:rsid w:val="008973F3"/>
    <w:rsid w:val="00897CDB"/>
    <w:rsid w:val="008A1863"/>
    <w:rsid w:val="008A70A8"/>
    <w:rsid w:val="008B5193"/>
    <w:rsid w:val="008B572B"/>
    <w:rsid w:val="008B70AD"/>
    <w:rsid w:val="008C1467"/>
    <w:rsid w:val="008C1705"/>
    <w:rsid w:val="008E04CE"/>
    <w:rsid w:val="008E2F57"/>
    <w:rsid w:val="008E3F2C"/>
    <w:rsid w:val="008E5E85"/>
    <w:rsid w:val="008E6A15"/>
    <w:rsid w:val="00901F82"/>
    <w:rsid w:val="009069E7"/>
    <w:rsid w:val="009117AF"/>
    <w:rsid w:val="00912BC6"/>
    <w:rsid w:val="00920174"/>
    <w:rsid w:val="00921AFE"/>
    <w:rsid w:val="009255F0"/>
    <w:rsid w:val="00932B4A"/>
    <w:rsid w:val="00934856"/>
    <w:rsid w:val="009371E8"/>
    <w:rsid w:val="00940823"/>
    <w:rsid w:val="00940AD2"/>
    <w:rsid w:val="00941866"/>
    <w:rsid w:val="0094292B"/>
    <w:rsid w:val="00943285"/>
    <w:rsid w:val="00943B52"/>
    <w:rsid w:val="00945222"/>
    <w:rsid w:val="0094575B"/>
    <w:rsid w:val="00955385"/>
    <w:rsid w:val="00960281"/>
    <w:rsid w:val="00960D36"/>
    <w:rsid w:val="00967E41"/>
    <w:rsid w:val="00970B59"/>
    <w:rsid w:val="00971222"/>
    <w:rsid w:val="00971D3E"/>
    <w:rsid w:val="00981CDD"/>
    <w:rsid w:val="0098271B"/>
    <w:rsid w:val="00983529"/>
    <w:rsid w:val="0098360E"/>
    <w:rsid w:val="00990F27"/>
    <w:rsid w:val="009918BC"/>
    <w:rsid w:val="00995222"/>
    <w:rsid w:val="00997F8A"/>
    <w:rsid w:val="009A51F3"/>
    <w:rsid w:val="009A5E1D"/>
    <w:rsid w:val="009A6073"/>
    <w:rsid w:val="009B0DFB"/>
    <w:rsid w:val="009B0E22"/>
    <w:rsid w:val="009B3F5E"/>
    <w:rsid w:val="009C4ADE"/>
    <w:rsid w:val="009C7C87"/>
    <w:rsid w:val="009D0C8E"/>
    <w:rsid w:val="009D19AF"/>
    <w:rsid w:val="009E7FE2"/>
    <w:rsid w:val="009F5831"/>
    <w:rsid w:val="00A0401F"/>
    <w:rsid w:val="00A04970"/>
    <w:rsid w:val="00A1393D"/>
    <w:rsid w:val="00A178D2"/>
    <w:rsid w:val="00A20B42"/>
    <w:rsid w:val="00A23CB4"/>
    <w:rsid w:val="00A24E00"/>
    <w:rsid w:val="00A2654F"/>
    <w:rsid w:val="00A271B6"/>
    <w:rsid w:val="00A3032C"/>
    <w:rsid w:val="00A33151"/>
    <w:rsid w:val="00A41162"/>
    <w:rsid w:val="00A4297E"/>
    <w:rsid w:val="00A46D6B"/>
    <w:rsid w:val="00A55EA8"/>
    <w:rsid w:val="00A62D97"/>
    <w:rsid w:val="00A65B5F"/>
    <w:rsid w:val="00A70250"/>
    <w:rsid w:val="00A70503"/>
    <w:rsid w:val="00A71517"/>
    <w:rsid w:val="00A75B6C"/>
    <w:rsid w:val="00A7697F"/>
    <w:rsid w:val="00A770FA"/>
    <w:rsid w:val="00A801E0"/>
    <w:rsid w:val="00A80F39"/>
    <w:rsid w:val="00A86083"/>
    <w:rsid w:val="00A8698E"/>
    <w:rsid w:val="00A93197"/>
    <w:rsid w:val="00A947B7"/>
    <w:rsid w:val="00AA565F"/>
    <w:rsid w:val="00AA6947"/>
    <w:rsid w:val="00AB3483"/>
    <w:rsid w:val="00AB3CC9"/>
    <w:rsid w:val="00AC04FC"/>
    <w:rsid w:val="00AC3330"/>
    <w:rsid w:val="00AC398D"/>
    <w:rsid w:val="00AC66BA"/>
    <w:rsid w:val="00AC6BB6"/>
    <w:rsid w:val="00AC7FE4"/>
    <w:rsid w:val="00AD31F1"/>
    <w:rsid w:val="00AD39F6"/>
    <w:rsid w:val="00AD48E3"/>
    <w:rsid w:val="00AE3509"/>
    <w:rsid w:val="00AF0470"/>
    <w:rsid w:val="00AF4D21"/>
    <w:rsid w:val="00AF5BF4"/>
    <w:rsid w:val="00AF6A53"/>
    <w:rsid w:val="00B00B5F"/>
    <w:rsid w:val="00B020F7"/>
    <w:rsid w:val="00B028DF"/>
    <w:rsid w:val="00B11EF5"/>
    <w:rsid w:val="00B1431E"/>
    <w:rsid w:val="00B14D69"/>
    <w:rsid w:val="00B26065"/>
    <w:rsid w:val="00B268D4"/>
    <w:rsid w:val="00B304F3"/>
    <w:rsid w:val="00B43CDD"/>
    <w:rsid w:val="00B44C0A"/>
    <w:rsid w:val="00B47399"/>
    <w:rsid w:val="00B52500"/>
    <w:rsid w:val="00B5338E"/>
    <w:rsid w:val="00B56DA9"/>
    <w:rsid w:val="00B6542B"/>
    <w:rsid w:val="00B70381"/>
    <w:rsid w:val="00B77701"/>
    <w:rsid w:val="00B77CC3"/>
    <w:rsid w:val="00B83C1E"/>
    <w:rsid w:val="00B91439"/>
    <w:rsid w:val="00B91DA5"/>
    <w:rsid w:val="00B94212"/>
    <w:rsid w:val="00BA31A4"/>
    <w:rsid w:val="00BB607C"/>
    <w:rsid w:val="00BC06FA"/>
    <w:rsid w:val="00BC349A"/>
    <w:rsid w:val="00BC7B75"/>
    <w:rsid w:val="00BD0A65"/>
    <w:rsid w:val="00BD7007"/>
    <w:rsid w:val="00BF1B1A"/>
    <w:rsid w:val="00BF392D"/>
    <w:rsid w:val="00BF3A2B"/>
    <w:rsid w:val="00C00E05"/>
    <w:rsid w:val="00C01766"/>
    <w:rsid w:val="00C07644"/>
    <w:rsid w:val="00C07820"/>
    <w:rsid w:val="00C125A6"/>
    <w:rsid w:val="00C12BF1"/>
    <w:rsid w:val="00C13E42"/>
    <w:rsid w:val="00C17D14"/>
    <w:rsid w:val="00C22449"/>
    <w:rsid w:val="00C23247"/>
    <w:rsid w:val="00C2458E"/>
    <w:rsid w:val="00C3446C"/>
    <w:rsid w:val="00C436B0"/>
    <w:rsid w:val="00C533B8"/>
    <w:rsid w:val="00C53F4F"/>
    <w:rsid w:val="00C57AE6"/>
    <w:rsid w:val="00C57B00"/>
    <w:rsid w:val="00C62D05"/>
    <w:rsid w:val="00C7664D"/>
    <w:rsid w:val="00C77399"/>
    <w:rsid w:val="00C802BB"/>
    <w:rsid w:val="00C81E5B"/>
    <w:rsid w:val="00C87ECE"/>
    <w:rsid w:val="00C90137"/>
    <w:rsid w:val="00C905F5"/>
    <w:rsid w:val="00C90E91"/>
    <w:rsid w:val="00C914B4"/>
    <w:rsid w:val="00C93EE7"/>
    <w:rsid w:val="00CA2F50"/>
    <w:rsid w:val="00CA4F2D"/>
    <w:rsid w:val="00CD28BA"/>
    <w:rsid w:val="00CD311E"/>
    <w:rsid w:val="00CD4206"/>
    <w:rsid w:val="00CD46F2"/>
    <w:rsid w:val="00CD4A99"/>
    <w:rsid w:val="00CE0C96"/>
    <w:rsid w:val="00CE4046"/>
    <w:rsid w:val="00CE425C"/>
    <w:rsid w:val="00CE5A8F"/>
    <w:rsid w:val="00CE6597"/>
    <w:rsid w:val="00CF25B3"/>
    <w:rsid w:val="00CF5650"/>
    <w:rsid w:val="00D061FA"/>
    <w:rsid w:val="00D15560"/>
    <w:rsid w:val="00D16103"/>
    <w:rsid w:val="00D26184"/>
    <w:rsid w:val="00D26B2D"/>
    <w:rsid w:val="00D33156"/>
    <w:rsid w:val="00D3680C"/>
    <w:rsid w:val="00D36EE0"/>
    <w:rsid w:val="00D43664"/>
    <w:rsid w:val="00D467DD"/>
    <w:rsid w:val="00D51B0B"/>
    <w:rsid w:val="00D533D2"/>
    <w:rsid w:val="00D646F1"/>
    <w:rsid w:val="00D671C7"/>
    <w:rsid w:val="00D7126A"/>
    <w:rsid w:val="00D74DF3"/>
    <w:rsid w:val="00D751CA"/>
    <w:rsid w:val="00D8270D"/>
    <w:rsid w:val="00D84953"/>
    <w:rsid w:val="00D90221"/>
    <w:rsid w:val="00D933BB"/>
    <w:rsid w:val="00D955CA"/>
    <w:rsid w:val="00D96BA6"/>
    <w:rsid w:val="00DA0F27"/>
    <w:rsid w:val="00DA1CB2"/>
    <w:rsid w:val="00DA312A"/>
    <w:rsid w:val="00DA4426"/>
    <w:rsid w:val="00DB46D3"/>
    <w:rsid w:val="00DB5ACC"/>
    <w:rsid w:val="00DC00F8"/>
    <w:rsid w:val="00DC1027"/>
    <w:rsid w:val="00DC4EF5"/>
    <w:rsid w:val="00DC51ED"/>
    <w:rsid w:val="00DD7ABB"/>
    <w:rsid w:val="00DE1701"/>
    <w:rsid w:val="00DE1C96"/>
    <w:rsid w:val="00DE1CF0"/>
    <w:rsid w:val="00DE4C9B"/>
    <w:rsid w:val="00DF2401"/>
    <w:rsid w:val="00DF3311"/>
    <w:rsid w:val="00E0638F"/>
    <w:rsid w:val="00E0720C"/>
    <w:rsid w:val="00E12F8E"/>
    <w:rsid w:val="00E15842"/>
    <w:rsid w:val="00E15EC0"/>
    <w:rsid w:val="00E20AF9"/>
    <w:rsid w:val="00E2136F"/>
    <w:rsid w:val="00E251C6"/>
    <w:rsid w:val="00E26DB0"/>
    <w:rsid w:val="00E307C4"/>
    <w:rsid w:val="00E30B17"/>
    <w:rsid w:val="00E33FBA"/>
    <w:rsid w:val="00E36A39"/>
    <w:rsid w:val="00E37572"/>
    <w:rsid w:val="00E37617"/>
    <w:rsid w:val="00E40B15"/>
    <w:rsid w:val="00E56A49"/>
    <w:rsid w:val="00E60962"/>
    <w:rsid w:val="00E61910"/>
    <w:rsid w:val="00E65196"/>
    <w:rsid w:val="00E65777"/>
    <w:rsid w:val="00E70FE8"/>
    <w:rsid w:val="00E711EF"/>
    <w:rsid w:val="00E72CE0"/>
    <w:rsid w:val="00E7570A"/>
    <w:rsid w:val="00E8053D"/>
    <w:rsid w:val="00E815C6"/>
    <w:rsid w:val="00E87C43"/>
    <w:rsid w:val="00E928A0"/>
    <w:rsid w:val="00EB0BAF"/>
    <w:rsid w:val="00EB2829"/>
    <w:rsid w:val="00EB4883"/>
    <w:rsid w:val="00EC25D5"/>
    <w:rsid w:val="00ED1A11"/>
    <w:rsid w:val="00ED4947"/>
    <w:rsid w:val="00ED577C"/>
    <w:rsid w:val="00ED7C7D"/>
    <w:rsid w:val="00EE1437"/>
    <w:rsid w:val="00EE1A9B"/>
    <w:rsid w:val="00EE664A"/>
    <w:rsid w:val="00EE691D"/>
    <w:rsid w:val="00EF321B"/>
    <w:rsid w:val="00EF7298"/>
    <w:rsid w:val="00F003EC"/>
    <w:rsid w:val="00F02E22"/>
    <w:rsid w:val="00F035EB"/>
    <w:rsid w:val="00F06A62"/>
    <w:rsid w:val="00F10B84"/>
    <w:rsid w:val="00F13164"/>
    <w:rsid w:val="00F13580"/>
    <w:rsid w:val="00F16DF5"/>
    <w:rsid w:val="00F215B1"/>
    <w:rsid w:val="00F23062"/>
    <w:rsid w:val="00F26529"/>
    <w:rsid w:val="00F2796C"/>
    <w:rsid w:val="00F27BBE"/>
    <w:rsid w:val="00F30EB9"/>
    <w:rsid w:val="00F3287E"/>
    <w:rsid w:val="00F3684E"/>
    <w:rsid w:val="00F4276C"/>
    <w:rsid w:val="00F45A1B"/>
    <w:rsid w:val="00F54DFB"/>
    <w:rsid w:val="00F5617C"/>
    <w:rsid w:val="00F66911"/>
    <w:rsid w:val="00F725AF"/>
    <w:rsid w:val="00F73677"/>
    <w:rsid w:val="00F744AE"/>
    <w:rsid w:val="00F80A9D"/>
    <w:rsid w:val="00F85433"/>
    <w:rsid w:val="00F860BB"/>
    <w:rsid w:val="00F873AA"/>
    <w:rsid w:val="00F87AB0"/>
    <w:rsid w:val="00FA05A7"/>
    <w:rsid w:val="00FA5EC6"/>
    <w:rsid w:val="00FA6FDD"/>
    <w:rsid w:val="00FA735E"/>
    <w:rsid w:val="00FB0683"/>
    <w:rsid w:val="00FC2C62"/>
    <w:rsid w:val="00FD27AB"/>
    <w:rsid w:val="00FE0046"/>
    <w:rsid w:val="00FE64C5"/>
    <w:rsid w:val="00FF28D9"/>
    <w:rsid w:val="00FF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24E54"/>
  <w15:docId w15:val="{8C75520E-4E4A-4156-BC57-CE97716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Заголовок 1 Знак"/>
    <w:link w:val="1"/>
    <w:rsid w:val="007A1CFB"/>
    <w:rPr>
      <w:sz w:val="28"/>
    </w:rPr>
  </w:style>
  <w:style w:type="paragraph" w:styleId="a6">
    <w:name w:val="header"/>
    <w:basedOn w:val="a"/>
    <w:link w:val="a7"/>
    <w:rsid w:val="00341377"/>
    <w:pPr>
      <w:tabs>
        <w:tab w:val="center" w:pos="4677"/>
        <w:tab w:val="right" w:pos="9355"/>
      </w:tabs>
    </w:pPr>
  </w:style>
  <w:style w:type="character" w:customStyle="1" w:styleId="a7">
    <w:name w:val="Верхний колонтитул Знак"/>
    <w:link w:val="a6"/>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Нижний колонтитул Знак"/>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Body Text Indent"/>
    <w:basedOn w:val="a"/>
    <w:link w:val="ac"/>
    <w:rsid w:val="00430DBB"/>
    <w:pPr>
      <w:ind w:firstLine="360"/>
      <w:jc w:val="both"/>
    </w:pPr>
  </w:style>
  <w:style w:type="character" w:customStyle="1" w:styleId="ac">
    <w:name w:val="Основной текст с отступом Знак"/>
    <w:link w:val="ab"/>
    <w:rsid w:val="00430DBB"/>
    <w:rPr>
      <w:sz w:val="24"/>
      <w:szCs w:val="24"/>
    </w:rPr>
  </w:style>
  <w:style w:type="paragraph" w:styleId="2">
    <w:name w:val="Body Text Indent 2"/>
    <w:basedOn w:val="a"/>
    <w:link w:val="20"/>
    <w:semiHidden/>
    <w:unhideWhenUsed/>
    <w:rsid w:val="00387896"/>
    <w:pPr>
      <w:spacing w:after="120" w:line="480" w:lineRule="auto"/>
      <w:ind w:left="283"/>
    </w:pPr>
  </w:style>
  <w:style w:type="character" w:customStyle="1" w:styleId="20">
    <w:name w:val="Основной текст с отступом 2 Знак"/>
    <w:link w:val="2"/>
    <w:semiHidden/>
    <w:rsid w:val="00387896"/>
    <w:rPr>
      <w:sz w:val="24"/>
      <w:szCs w:val="24"/>
    </w:rPr>
  </w:style>
  <w:style w:type="paragraph" w:styleId="ad">
    <w:name w:val="Plain Text"/>
    <w:basedOn w:val="a"/>
    <w:link w:val="ae"/>
    <w:uiPriority w:val="99"/>
    <w:unhideWhenUsed/>
    <w:rsid w:val="00D933BB"/>
    <w:rPr>
      <w:rFonts w:ascii="Consolas" w:eastAsia="Calibri" w:hAnsi="Consolas"/>
      <w:sz w:val="21"/>
      <w:szCs w:val="21"/>
      <w:lang w:eastAsia="en-US"/>
    </w:rPr>
  </w:style>
  <w:style w:type="character" w:customStyle="1" w:styleId="ae">
    <w:name w:val="Текст Знак"/>
    <w:basedOn w:val="a0"/>
    <w:link w:val="ad"/>
    <w:uiPriority w:val="99"/>
    <w:rsid w:val="00D933BB"/>
    <w:rPr>
      <w:rFonts w:ascii="Consolas" w:eastAsia="Calibri" w:hAnsi="Consolas"/>
      <w:sz w:val="21"/>
      <w:szCs w:val="21"/>
      <w:lang w:eastAsia="en-US"/>
    </w:rPr>
  </w:style>
  <w:style w:type="paragraph" w:styleId="af">
    <w:name w:val="List Paragraph"/>
    <w:basedOn w:val="a"/>
    <w:uiPriority w:val="34"/>
    <w:qFormat/>
    <w:rsid w:val="00971222"/>
    <w:pPr>
      <w:ind w:left="720"/>
      <w:contextualSpacing/>
    </w:pPr>
  </w:style>
  <w:style w:type="paragraph" w:customStyle="1" w:styleId="ConsNormal">
    <w:name w:val="ConsNormal"/>
    <w:rsid w:val="001A55CA"/>
    <w:pPr>
      <w:widowControl w:val="0"/>
      <w:ind w:firstLine="720"/>
    </w:pPr>
    <w:rPr>
      <w:rFonts w:ascii="Arial" w:hAnsi="Arial"/>
    </w:rPr>
  </w:style>
  <w:style w:type="character" w:customStyle="1" w:styleId="FontStyle47">
    <w:name w:val="Font Style47"/>
    <w:basedOn w:val="a0"/>
    <w:uiPriority w:val="99"/>
    <w:rsid w:val="00D74DF3"/>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404">
      <w:bodyDiv w:val="1"/>
      <w:marLeft w:val="0"/>
      <w:marRight w:val="0"/>
      <w:marTop w:val="0"/>
      <w:marBottom w:val="0"/>
      <w:divBdr>
        <w:top w:val="none" w:sz="0" w:space="0" w:color="auto"/>
        <w:left w:val="none" w:sz="0" w:space="0" w:color="auto"/>
        <w:bottom w:val="none" w:sz="0" w:space="0" w:color="auto"/>
        <w:right w:val="none" w:sz="0" w:space="0" w:color="auto"/>
      </w:divBdr>
    </w:div>
    <w:div w:id="206643798">
      <w:bodyDiv w:val="1"/>
      <w:marLeft w:val="0"/>
      <w:marRight w:val="0"/>
      <w:marTop w:val="0"/>
      <w:marBottom w:val="0"/>
      <w:divBdr>
        <w:top w:val="none" w:sz="0" w:space="0" w:color="auto"/>
        <w:left w:val="none" w:sz="0" w:space="0" w:color="auto"/>
        <w:bottom w:val="none" w:sz="0" w:space="0" w:color="auto"/>
        <w:right w:val="none" w:sz="0" w:space="0" w:color="auto"/>
      </w:divBdr>
    </w:div>
    <w:div w:id="284702670">
      <w:bodyDiv w:val="1"/>
      <w:marLeft w:val="0"/>
      <w:marRight w:val="0"/>
      <w:marTop w:val="0"/>
      <w:marBottom w:val="0"/>
      <w:divBdr>
        <w:top w:val="none" w:sz="0" w:space="0" w:color="auto"/>
        <w:left w:val="none" w:sz="0" w:space="0" w:color="auto"/>
        <w:bottom w:val="none" w:sz="0" w:space="0" w:color="auto"/>
        <w:right w:val="none" w:sz="0" w:space="0" w:color="auto"/>
      </w:divBdr>
    </w:div>
    <w:div w:id="507212109">
      <w:bodyDiv w:val="1"/>
      <w:marLeft w:val="0"/>
      <w:marRight w:val="0"/>
      <w:marTop w:val="0"/>
      <w:marBottom w:val="0"/>
      <w:divBdr>
        <w:top w:val="none" w:sz="0" w:space="0" w:color="auto"/>
        <w:left w:val="none" w:sz="0" w:space="0" w:color="auto"/>
        <w:bottom w:val="none" w:sz="0" w:space="0" w:color="auto"/>
        <w:right w:val="none" w:sz="0" w:space="0" w:color="auto"/>
      </w:divBdr>
      <w:divsChild>
        <w:div w:id="1258056792">
          <w:marLeft w:val="0"/>
          <w:marRight w:val="0"/>
          <w:marTop w:val="0"/>
          <w:marBottom w:val="0"/>
          <w:divBdr>
            <w:top w:val="none" w:sz="0" w:space="0" w:color="auto"/>
            <w:left w:val="none" w:sz="0" w:space="0" w:color="auto"/>
            <w:bottom w:val="none" w:sz="0" w:space="0" w:color="auto"/>
            <w:right w:val="none" w:sz="0" w:space="0" w:color="auto"/>
          </w:divBdr>
        </w:div>
      </w:divsChild>
    </w:div>
    <w:div w:id="525413310">
      <w:bodyDiv w:val="1"/>
      <w:marLeft w:val="0"/>
      <w:marRight w:val="0"/>
      <w:marTop w:val="0"/>
      <w:marBottom w:val="0"/>
      <w:divBdr>
        <w:top w:val="none" w:sz="0" w:space="0" w:color="auto"/>
        <w:left w:val="none" w:sz="0" w:space="0" w:color="auto"/>
        <w:bottom w:val="none" w:sz="0" w:space="0" w:color="auto"/>
        <w:right w:val="none" w:sz="0" w:space="0" w:color="auto"/>
      </w:divBdr>
    </w:div>
    <w:div w:id="581918544">
      <w:bodyDiv w:val="1"/>
      <w:marLeft w:val="0"/>
      <w:marRight w:val="0"/>
      <w:marTop w:val="0"/>
      <w:marBottom w:val="0"/>
      <w:divBdr>
        <w:top w:val="none" w:sz="0" w:space="0" w:color="auto"/>
        <w:left w:val="none" w:sz="0" w:space="0" w:color="auto"/>
        <w:bottom w:val="none" w:sz="0" w:space="0" w:color="auto"/>
        <w:right w:val="none" w:sz="0" w:space="0" w:color="auto"/>
      </w:divBdr>
    </w:div>
    <w:div w:id="653336411">
      <w:bodyDiv w:val="1"/>
      <w:marLeft w:val="0"/>
      <w:marRight w:val="0"/>
      <w:marTop w:val="0"/>
      <w:marBottom w:val="0"/>
      <w:divBdr>
        <w:top w:val="none" w:sz="0" w:space="0" w:color="auto"/>
        <w:left w:val="none" w:sz="0" w:space="0" w:color="auto"/>
        <w:bottom w:val="none" w:sz="0" w:space="0" w:color="auto"/>
        <w:right w:val="none" w:sz="0" w:space="0" w:color="auto"/>
      </w:divBdr>
    </w:div>
    <w:div w:id="791244665">
      <w:bodyDiv w:val="1"/>
      <w:marLeft w:val="0"/>
      <w:marRight w:val="0"/>
      <w:marTop w:val="0"/>
      <w:marBottom w:val="0"/>
      <w:divBdr>
        <w:top w:val="none" w:sz="0" w:space="0" w:color="auto"/>
        <w:left w:val="none" w:sz="0" w:space="0" w:color="auto"/>
        <w:bottom w:val="none" w:sz="0" w:space="0" w:color="auto"/>
        <w:right w:val="none" w:sz="0" w:space="0" w:color="auto"/>
      </w:divBdr>
    </w:div>
    <w:div w:id="1154954976">
      <w:bodyDiv w:val="1"/>
      <w:marLeft w:val="0"/>
      <w:marRight w:val="0"/>
      <w:marTop w:val="0"/>
      <w:marBottom w:val="0"/>
      <w:divBdr>
        <w:top w:val="none" w:sz="0" w:space="0" w:color="auto"/>
        <w:left w:val="none" w:sz="0" w:space="0" w:color="auto"/>
        <w:bottom w:val="none" w:sz="0" w:space="0" w:color="auto"/>
        <w:right w:val="none" w:sz="0" w:space="0" w:color="auto"/>
      </w:divBdr>
    </w:div>
    <w:div w:id="1826585020">
      <w:bodyDiv w:val="1"/>
      <w:marLeft w:val="0"/>
      <w:marRight w:val="0"/>
      <w:marTop w:val="0"/>
      <w:marBottom w:val="0"/>
      <w:divBdr>
        <w:top w:val="none" w:sz="0" w:space="0" w:color="auto"/>
        <w:left w:val="none" w:sz="0" w:space="0" w:color="auto"/>
        <w:bottom w:val="none" w:sz="0" w:space="0" w:color="auto"/>
        <w:right w:val="none" w:sz="0" w:space="0" w:color="auto"/>
      </w:divBdr>
    </w:div>
    <w:div w:id="20712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innurova@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B28F-0F5D-4654-AE84-4FDD107B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МИНИСТЕРСТВО ЗЕМЕЛЬНЫХ            И ИМУЩЕСТВЕННЫХ ОТНОШЕНИЙ РЕСПУБЛИКИ ТАТАРСТАН</vt:lpstr>
    </vt:vector>
  </TitlesOfParts>
  <Company>MZIO</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subject/>
  <dc:creator>Turin_TS</dc:creator>
  <cp:keywords/>
  <dc:description/>
  <cp:lastModifiedBy>ЛысенкоА.Д.</cp:lastModifiedBy>
  <cp:revision>25</cp:revision>
  <cp:lastPrinted>2022-11-29T11:59:00Z</cp:lastPrinted>
  <dcterms:created xsi:type="dcterms:W3CDTF">2022-03-04T12:25:00Z</dcterms:created>
  <dcterms:modified xsi:type="dcterms:W3CDTF">2022-12-22T08:03:00Z</dcterms:modified>
</cp:coreProperties>
</file>