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430D4" w:rsidRPr="009430D4" w:rsidRDefault="009430D4" w:rsidP="009430D4">
      <w:pPr>
        <w:jc w:val="center"/>
        <w:rPr>
          <w:i/>
          <w:color w:val="FF0000"/>
          <w:sz w:val="28"/>
          <w:szCs w:val="28"/>
          <w:u w:val="single"/>
        </w:rPr>
      </w:pPr>
      <w:r w:rsidRPr="009430D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430D4" w:rsidRPr="009430D4" w:rsidRDefault="009430D4" w:rsidP="009430D4">
      <w:pPr>
        <w:jc w:val="center"/>
        <w:rPr>
          <w:i/>
          <w:color w:val="FF0000"/>
          <w:sz w:val="28"/>
          <w:szCs w:val="28"/>
          <w:u w:val="single"/>
        </w:rPr>
      </w:pPr>
      <w:r w:rsidRPr="009430D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430D4" w:rsidRPr="009430D4" w:rsidRDefault="009430D4" w:rsidP="009430D4">
      <w:pPr>
        <w:jc w:val="center"/>
        <w:rPr>
          <w:i/>
          <w:color w:val="FF0000"/>
          <w:sz w:val="28"/>
          <w:szCs w:val="28"/>
          <w:u w:val="single"/>
        </w:rPr>
      </w:pPr>
      <w:r w:rsidRPr="009430D4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9430D4" w:rsidRPr="009430D4" w:rsidRDefault="009430D4" w:rsidP="009430D4">
      <w:pPr>
        <w:jc w:val="center"/>
        <w:rPr>
          <w:i/>
          <w:color w:val="FF0000"/>
          <w:sz w:val="28"/>
          <w:szCs w:val="28"/>
          <w:u w:val="single"/>
        </w:rPr>
      </w:pPr>
      <w:r w:rsidRPr="009430D4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9430D4" w:rsidRPr="009430D4" w:rsidRDefault="009430D4" w:rsidP="009430D4">
      <w:pPr>
        <w:jc w:val="center"/>
        <w:rPr>
          <w:i/>
          <w:color w:val="FF0000"/>
          <w:sz w:val="28"/>
          <w:szCs w:val="28"/>
          <w:u w:val="single"/>
        </w:rPr>
      </w:pPr>
      <w:r w:rsidRPr="009430D4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20B98" w:rsidRPr="0002634D" w:rsidRDefault="004F6268" w:rsidP="007809AF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E44186" w:rsidRPr="00E44186">
        <w:rPr>
          <w:sz w:val="28"/>
          <w:szCs w:val="28"/>
        </w:rPr>
        <w:t>Лаишевском</w:t>
      </w:r>
      <w:r w:rsidR="00E20B98">
        <w:rPr>
          <w:sz w:val="28"/>
          <w:szCs w:val="20"/>
        </w:rPr>
        <w:t xml:space="preserve"> муниципальн</w:t>
      </w:r>
      <w:r w:rsidR="007809AF">
        <w:rPr>
          <w:sz w:val="28"/>
          <w:szCs w:val="20"/>
        </w:rPr>
        <w:t>ом</w:t>
      </w:r>
      <w:r w:rsidR="00E20B98">
        <w:rPr>
          <w:sz w:val="28"/>
          <w:szCs w:val="20"/>
        </w:rPr>
        <w:t xml:space="preserve"> район</w:t>
      </w:r>
      <w:r w:rsidR="007809AF">
        <w:rPr>
          <w:sz w:val="28"/>
          <w:szCs w:val="20"/>
        </w:rPr>
        <w:t>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E20B9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E44186">
        <w:rPr>
          <w:sz w:val="28"/>
          <w:szCs w:val="28"/>
        </w:rPr>
        <w:t>25,</w:t>
      </w:r>
      <w:r w:rsidR="00F31660">
        <w:rPr>
          <w:sz w:val="28"/>
          <w:szCs w:val="28"/>
        </w:rPr>
        <w:t>5874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E44186" w:rsidRPr="00E44186">
        <w:rPr>
          <w:sz w:val="28"/>
          <w:szCs w:val="28"/>
        </w:rPr>
        <w:t>Лаишевском</w:t>
      </w:r>
      <w:r w:rsidR="007809AF">
        <w:t xml:space="preserve"> </w:t>
      </w:r>
      <w:r w:rsidR="00E20B98">
        <w:rPr>
          <w:sz w:val="28"/>
          <w:szCs w:val="20"/>
        </w:rPr>
        <w:t>муниципальн</w:t>
      </w:r>
      <w:r w:rsidR="007809AF">
        <w:rPr>
          <w:sz w:val="28"/>
          <w:szCs w:val="20"/>
        </w:rPr>
        <w:t>ом</w:t>
      </w:r>
      <w:r w:rsidR="00E20B98">
        <w:rPr>
          <w:sz w:val="28"/>
          <w:szCs w:val="20"/>
        </w:rPr>
        <w:t xml:space="preserve"> район</w:t>
      </w:r>
      <w:r w:rsidR="007809AF">
        <w:rPr>
          <w:sz w:val="28"/>
          <w:szCs w:val="20"/>
        </w:rPr>
        <w:t>е</w:t>
      </w:r>
      <w:r w:rsidR="00E20B98"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E44186">
        <w:rPr>
          <w:sz w:val="28"/>
          <w:szCs w:val="28"/>
        </w:rPr>
        <w:t>воздушного транспорта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74B66">
        <w:rPr>
          <w:sz w:val="28"/>
          <w:szCs w:val="28"/>
        </w:rPr>
        <w:t xml:space="preserve">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74B66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617BD5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74B66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C85AC8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9"/>
        <w:gridCol w:w="2569"/>
        <w:gridCol w:w="3229"/>
      </w:tblGrid>
      <w:tr w:rsidR="00967451" w:rsidRPr="00C131E6" w:rsidTr="00967451">
        <w:tc>
          <w:tcPr>
            <w:tcW w:w="594" w:type="dxa"/>
            <w:shd w:val="clear" w:color="auto" w:fill="auto"/>
            <w:vAlign w:val="center"/>
          </w:tcPr>
          <w:p w:rsidR="00967451" w:rsidRPr="00C131E6" w:rsidRDefault="00967451" w:rsidP="0096745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967451" w:rsidRDefault="00967451" w:rsidP="0096745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</w:t>
            </w:r>
          </w:p>
          <w:p w:rsidR="00967451" w:rsidRPr="00C131E6" w:rsidRDefault="00E44186" w:rsidP="0096745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</w:t>
            </w:r>
            <w:r w:rsidR="00967451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емельного </w:t>
            </w:r>
            <w:r w:rsidR="00967451"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967451" w:rsidRPr="00C131E6" w:rsidRDefault="0096745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967451" w:rsidRPr="00C131E6" w:rsidRDefault="0096745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44186" w:rsidRPr="00C131E6" w:rsidTr="00EE6516">
        <w:tc>
          <w:tcPr>
            <w:tcW w:w="594" w:type="dxa"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186" w:rsidRPr="00E4418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44186">
              <w:rPr>
                <w:rFonts w:ascii="Times New Roman" w:hAnsi="Times New Roman"/>
                <w:color w:val="0D0D0D"/>
                <w:sz w:val="28"/>
                <w:szCs w:val="28"/>
              </w:rPr>
              <w:t>16:24:230301:320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186" w:rsidRPr="00E4418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44186">
              <w:rPr>
                <w:rFonts w:ascii="Times New Roman" w:hAnsi="Times New Roman"/>
                <w:color w:val="0D0D0D"/>
                <w:sz w:val="28"/>
                <w:szCs w:val="28"/>
              </w:rPr>
              <w:t>25</w:t>
            </w:r>
            <w:r w:rsidR="00F31660">
              <w:rPr>
                <w:rFonts w:ascii="Times New Roman" w:hAnsi="Times New Roman"/>
                <w:color w:val="0D0D0D"/>
                <w:sz w:val="28"/>
                <w:szCs w:val="28"/>
              </w:rPr>
              <w:t>,1006</w:t>
            </w: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44186">
              <w:rPr>
                <w:rFonts w:ascii="Times New Roman" w:hAnsi="Times New Roman"/>
                <w:color w:val="0D0D0D"/>
                <w:sz w:val="28"/>
                <w:szCs w:val="28"/>
              </w:rPr>
              <w:t>Лаишевск</w:t>
            </w:r>
            <w:r w:rsidRPr="007809AF">
              <w:rPr>
                <w:rFonts w:ascii="Times New Roman" w:hAnsi="Times New Roman"/>
                <w:color w:val="0D0D0D"/>
                <w:sz w:val="28"/>
                <w:szCs w:val="28"/>
              </w:rPr>
              <w:t>ий</w:t>
            </w:r>
          </w:p>
        </w:tc>
      </w:tr>
      <w:tr w:rsidR="00E44186" w:rsidRPr="00C131E6" w:rsidTr="00EE6516">
        <w:tc>
          <w:tcPr>
            <w:tcW w:w="594" w:type="dxa"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186" w:rsidRPr="00E4418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44186">
              <w:rPr>
                <w:rFonts w:ascii="Times New Roman" w:hAnsi="Times New Roman"/>
                <w:color w:val="0D0D0D"/>
                <w:sz w:val="28"/>
                <w:szCs w:val="28"/>
              </w:rPr>
              <w:t>16:24:230301:101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186" w:rsidRPr="00E4418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44186">
              <w:rPr>
                <w:rFonts w:ascii="Times New Roman" w:hAnsi="Times New Roman"/>
                <w:color w:val="0D0D0D"/>
                <w:sz w:val="28"/>
                <w:szCs w:val="28"/>
              </w:rPr>
              <w:t>0,4868</w:t>
            </w:r>
          </w:p>
        </w:tc>
        <w:tc>
          <w:tcPr>
            <w:tcW w:w="3229" w:type="dxa"/>
            <w:vMerge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44186" w:rsidRPr="00C131E6" w:rsidTr="00967451">
        <w:tc>
          <w:tcPr>
            <w:tcW w:w="3823" w:type="dxa"/>
            <w:gridSpan w:val="2"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E44186" w:rsidRPr="00C131E6" w:rsidRDefault="00E44186" w:rsidP="00F31660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25,</w:t>
            </w:r>
            <w:r w:rsidR="00F31660">
              <w:rPr>
                <w:rFonts w:ascii="Times New Roman" w:hAnsi="Times New Roman"/>
                <w:color w:val="0D0D0D"/>
                <w:sz w:val="28"/>
                <w:szCs w:val="28"/>
              </w:rPr>
              <w:t>5874.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E44186" w:rsidRPr="00C131E6" w:rsidRDefault="00E44186" w:rsidP="00E44186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44186" w:rsidRDefault="00E44186" w:rsidP="004F6268">
      <w:pPr>
        <w:rPr>
          <w:sz w:val="28"/>
          <w:szCs w:val="28"/>
        </w:rPr>
      </w:pPr>
    </w:p>
    <w:p w:rsidR="00E44186" w:rsidRPr="00E44186" w:rsidRDefault="00E44186" w:rsidP="00E44186">
      <w:pPr>
        <w:rPr>
          <w:sz w:val="28"/>
          <w:szCs w:val="28"/>
        </w:rPr>
      </w:pPr>
    </w:p>
    <w:p w:rsidR="00E44186" w:rsidRPr="00E44186" w:rsidRDefault="00E44186" w:rsidP="00E44186">
      <w:pPr>
        <w:rPr>
          <w:sz w:val="28"/>
          <w:szCs w:val="28"/>
        </w:rPr>
      </w:pPr>
    </w:p>
    <w:p w:rsidR="00E44186" w:rsidRPr="00E44186" w:rsidRDefault="00E44186" w:rsidP="00E44186">
      <w:pPr>
        <w:rPr>
          <w:sz w:val="28"/>
          <w:szCs w:val="28"/>
        </w:rPr>
      </w:pPr>
    </w:p>
    <w:p w:rsidR="00E44186" w:rsidRPr="00E44186" w:rsidRDefault="00E44186" w:rsidP="00E44186">
      <w:pPr>
        <w:rPr>
          <w:sz w:val="28"/>
          <w:szCs w:val="28"/>
        </w:rPr>
      </w:pPr>
    </w:p>
    <w:p w:rsidR="00E44186" w:rsidRPr="00E44186" w:rsidRDefault="00E44186" w:rsidP="00E44186">
      <w:pPr>
        <w:jc w:val="center"/>
        <w:rPr>
          <w:sz w:val="28"/>
          <w:szCs w:val="28"/>
        </w:rPr>
      </w:pPr>
    </w:p>
    <w:p w:rsidR="004F6268" w:rsidRPr="00E44186" w:rsidRDefault="00E44186" w:rsidP="00E44186">
      <w:pPr>
        <w:tabs>
          <w:tab w:val="center" w:pos="4815"/>
        </w:tabs>
        <w:rPr>
          <w:sz w:val="28"/>
          <w:szCs w:val="28"/>
        </w:rPr>
        <w:sectPr w:rsidR="004F6268" w:rsidRPr="00E44186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ab/>
      </w:r>
    </w:p>
    <w:p w:rsidR="004F6268" w:rsidRPr="009E3936" w:rsidRDefault="004F6268" w:rsidP="00E859E3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E859E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E859E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Pr="009E3936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Pr="009E3936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E859E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E44186" w:rsidRPr="00E44186">
        <w:rPr>
          <w:sz w:val="28"/>
          <w:szCs w:val="28"/>
        </w:rPr>
        <w:t>Лаишевском</w:t>
      </w:r>
      <w:r w:rsidR="00E44186">
        <w:rPr>
          <w:sz w:val="28"/>
          <w:szCs w:val="20"/>
        </w:rPr>
        <w:t xml:space="preserve"> </w:t>
      </w:r>
      <w:r w:rsidR="007809AF">
        <w:rPr>
          <w:sz w:val="28"/>
          <w:szCs w:val="20"/>
        </w:rPr>
        <w:t xml:space="preserve">муниципальном районе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E859E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049B4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0049B4" w:rsidRPr="009E3936">
        <w:rPr>
          <w:sz w:val="28"/>
          <w:szCs w:val="28"/>
        </w:rPr>
        <w:t>ки</w:t>
      </w:r>
      <w:r w:rsidRPr="009E3936">
        <w:rPr>
          <w:sz w:val="28"/>
          <w:szCs w:val="28"/>
        </w:rPr>
        <w:t xml:space="preserve"> общей площадью </w:t>
      </w:r>
      <w:r w:rsidR="00F31660">
        <w:rPr>
          <w:color w:val="0D0D0D"/>
          <w:sz w:val="28"/>
          <w:szCs w:val="28"/>
        </w:rPr>
        <w:t xml:space="preserve">25,5874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049B4" w:rsidRPr="009E3936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CB7980" w:rsidRPr="009E3936">
        <w:rPr>
          <w:sz w:val="28"/>
          <w:szCs w:val="28"/>
        </w:rPr>
        <w:t xml:space="preserve">объектов </w:t>
      </w:r>
      <w:r w:rsidR="00E44186">
        <w:rPr>
          <w:sz w:val="28"/>
          <w:szCs w:val="28"/>
        </w:rPr>
        <w:t xml:space="preserve">воздушного транспорта </w:t>
      </w:r>
      <w:r w:rsidR="00967451">
        <w:rPr>
          <w:sz w:val="28"/>
          <w:szCs w:val="28"/>
        </w:rPr>
        <w:t>(</w:t>
      </w:r>
      <w:r w:rsidR="00E859E3">
        <w:rPr>
          <w:sz w:val="28"/>
          <w:szCs w:val="28"/>
        </w:rPr>
        <w:t>аэродром</w:t>
      </w:r>
      <w:r w:rsidR="00E44186">
        <w:rPr>
          <w:sz w:val="28"/>
          <w:szCs w:val="28"/>
        </w:rPr>
        <w:t xml:space="preserve"> «Караишево»</w:t>
      </w:r>
      <w:r w:rsidR="00967451">
        <w:rPr>
          <w:sz w:val="28"/>
          <w:szCs w:val="28"/>
        </w:rPr>
        <w:t>)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049B4" w:rsidRPr="009E3936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E44186" w:rsidRPr="00E44186">
        <w:rPr>
          <w:sz w:val="28"/>
          <w:szCs w:val="28"/>
        </w:rPr>
        <w:t>Лаишевско</w:t>
      </w:r>
      <w:r w:rsidR="006D4202">
        <w:rPr>
          <w:sz w:val="28"/>
          <w:szCs w:val="28"/>
        </w:rPr>
        <w:t>го</w:t>
      </w:r>
      <w:r w:rsidR="007809AF">
        <w:t xml:space="preserve"> </w:t>
      </w:r>
      <w:r w:rsidR="007809AF">
        <w:rPr>
          <w:sz w:val="28"/>
          <w:szCs w:val="20"/>
        </w:rPr>
        <w:t xml:space="preserve">муниципального района </w:t>
      </w:r>
      <w:r w:rsidRPr="009E3936">
        <w:rPr>
          <w:sz w:val="28"/>
          <w:szCs w:val="28"/>
        </w:rPr>
        <w:t>Республики Татарстан.</w:t>
      </w:r>
    </w:p>
    <w:p w:rsidR="006E4BAB" w:rsidRDefault="006E4BAB" w:rsidP="00E859E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Согласно представленным документам </w:t>
      </w:r>
      <w:r>
        <w:rPr>
          <w:sz w:val="28"/>
          <w:szCs w:val="28"/>
        </w:rPr>
        <w:t>земельны</w:t>
      </w:r>
      <w:r w:rsidR="00F31660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F31660">
        <w:rPr>
          <w:sz w:val="28"/>
          <w:szCs w:val="28"/>
        </w:rPr>
        <w:t>ок</w:t>
      </w:r>
      <w:r>
        <w:rPr>
          <w:sz w:val="28"/>
          <w:szCs w:val="28"/>
        </w:rPr>
        <w:t xml:space="preserve"> площадью </w:t>
      </w:r>
      <w:r w:rsidR="00F31660">
        <w:rPr>
          <w:sz w:val="28"/>
          <w:szCs w:val="28"/>
        </w:rPr>
        <w:t>0,4868</w:t>
      </w:r>
      <w:r>
        <w:rPr>
          <w:sz w:val="28"/>
          <w:szCs w:val="28"/>
        </w:rPr>
        <w:t xml:space="preserve"> гектара наход</w:t>
      </w:r>
      <w:r w:rsidR="00F31660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E859E3" w:rsidRPr="00E859E3">
        <w:rPr>
          <w:sz w:val="28"/>
          <w:szCs w:val="28"/>
        </w:rPr>
        <w:t>в неразграниченн</w:t>
      </w:r>
      <w:r w:rsidR="00F31660">
        <w:rPr>
          <w:sz w:val="28"/>
          <w:szCs w:val="28"/>
        </w:rPr>
        <w:t>ой собственности и предоставлен</w:t>
      </w:r>
      <w:r w:rsidR="00E859E3" w:rsidRPr="00E859E3">
        <w:rPr>
          <w:sz w:val="28"/>
          <w:szCs w:val="28"/>
        </w:rPr>
        <w:t xml:space="preserve"> в аренду ООО «Холдинг Капитал», земельный участок площадью </w:t>
      </w:r>
      <w:r w:rsidR="00F31660">
        <w:rPr>
          <w:sz w:val="28"/>
          <w:szCs w:val="28"/>
        </w:rPr>
        <w:t xml:space="preserve">                               </w:t>
      </w:r>
      <w:r w:rsidR="00E859E3" w:rsidRPr="00E859E3">
        <w:rPr>
          <w:sz w:val="28"/>
          <w:szCs w:val="28"/>
        </w:rPr>
        <w:t>25</w:t>
      </w:r>
      <w:r w:rsidR="00F31660">
        <w:rPr>
          <w:sz w:val="28"/>
          <w:szCs w:val="28"/>
        </w:rPr>
        <w:t>,1006</w:t>
      </w:r>
      <w:r w:rsidR="00E859E3" w:rsidRPr="00E859E3">
        <w:rPr>
          <w:sz w:val="28"/>
          <w:szCs w:val="28"/>
        </w:rPr>
        <w:t xml:space="preserve"> гектар</w:t>
      </w:r>
      <w:r w:rsidR="00F31660">
        <w:rPr>
          <w:sz w:val="28"/>
          <w:szCs w:val="28"/>
        </w:rPr>
        <w:t>а </w:t>
      </w:r>
      <w:r w:rsidR="00E859E3" w:rsidRPr="00E859E3">
        <w:rPr>
          <w:sz w:val="28"/>
          <w:szCs w:val="28"/>
        </w:rPr>
        <w:t xml:space="preserve">– в </w:t>
      </w:r>
      <w:r w:rsidR="00E859E3">
        <w:rPr>
          <w:sz w:val="28"/>
          <w:szCs w:val="28"/>
        </w:rPr>
        <w:t>собственности</w:t>
      </w:r>
      <w:r w:rsidR="00E859E3" w:rsidRPr="00E859E3">
        <w:rPr>
          <w:sz w:val="28"/>
          <w:szCs w:val="28"/>
        </w:rPr>
        <w:t xml:space="preserve"> ООО «Холдинг Капитал»</w:t>
      </w:r>
      <w:r>
        <w:rPr>
          <w:sz w:val="28"/>
          <w:szCs w:val="28"/>
        </w:rPr>
        <w:t>.</w:t>
      </w:r>
    </w:p>
    <w:p w:rsidR="006E4BAB" w:rsidRDefault="006E4BAB" w:rsidP="00E859E3">
      <w:pPr>
        <w:spacing w:line="276" w:lineRule="auto"/>
        <w:ind w:firstLine="709"/>
        <w:jc w:val="both"/>
        <w:rPr>
          <w:sz w:val="28"/>
          <w:szCs w:val="28"/>
        </w:rPr>
      </w:pPr>
      <w:r w:rsidRPr="00BA51E1">
        <w:rPr>
          <w:sz w:val="28"/>
          <w:szCs w:val="28"/>
        </w:rPr>
        <w:t>Президент</w:t>
      </w:r>
      <w:r>
        <w:rPr>
          <w:sz w:val="28"/>
          <w:szCs w:val="28"/>
        </w:rPr>
        <w:t>ом</w:t>
      </w:r>
      <w:r w:rsidRPr="00BA51E1">
        <w:rPr>
          <w:sz w:val="28"/>
          <w:szCs w:val="28"/>
        </w:rPr>
        <w:t xml:space="preserve"> Республики Татарстан Р.Н.</w:t>
      </w:r>
      <w:r>
        <w:rPr>
          <w:sz w:val="28"/>
          <w:szCs w:val="28"/>
        </w:rPr>
        <w:t>Миннихановым</w:t>
      </w:r>
      <w:r w:rsidRPr="00BA5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согласовано размещение объектов </w:t>
      </w:r>
      <w:r w:rsidR="00E859E3">
        <w:rPr>
          <w:sz w:val="28"/>
          <w:szCs w:val="28"/>
        </w:rPr>
        <w:t>воздушного транспорта (аэродром «Караишево»)</w:t>
      </w:r>
      <w:r>
        <w:rPr>
          <w:sz w:val="28"/>
          <w:szCs w:val="28"/>
        </w:rPr>
        <w:t xml:space="preserve"> на земельных участках с кадастровыми номерами </w:t>
      </w:r>
      <w:r w:rsidR="00E859E3" w:rsidRPr="00E44186">
        <w:rPr>
          <w:color w:val="0D0D0D"/>
          <w:sz w:val="28"/>
          <w:szCs w:val="28"/>
        </w:rPr>
        <w:t>16:24:230301:320</w:t>
      </w:r>
      <w:r w:rsidR="00F31660">
        <w:rPr>
          <w:color w:val="0D0D0D"/>
          <w:sz w:val="28"/>
          <w:szCs w:val="28"/>
        </w:rPr>
        <w:t xml:space="preserve">, 16:24:230301:101 </w:t>
      </w:r>
      <w:r>
        <w:rPr>
          <w:sz w:val="28"/>
          <w:szCs w:val="28"/>
        </w:rPr>
        <w:t>поручение</w:t>
      </w:r>
      <w:r w:rsidR="00E859E3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 xml:space="preserve">от </w:t>
      </w:r>
      <w:r w:rsidR="00E859E3">
        <w:rPr>
          <w:sz w:val="28"/>
          <w:szCs w:val="28"/>
        </w:rPr>
        <w:t>22.12.2020</w:t>
      </w:r>
      <w:r>
        <w:rPr>
          <w:sz w:val="28"/>
          <w:szCs w:val="28"/>
        </w:rPr>
        <w:t xml:space="preserve"> № </w:t>
      </w:r>
      <w:r w:rsidR="00E859E3">
        <w:rPr>
          <w:sz w:val="28"/>
          <w:szCs w:val="28"/>
        </w:rPr>
        <w:t>вн-7770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>.</w:t>
      </w:r>
    </w:p>
    <w:p w:rsidR="009C0D88" w:rsidRPr="009E3936" w:rsidRDefault="009C0D88" w:rsidP="00E859E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E859E3">
        <w:rPr>
          <w:sz w:val="28"/>
          <w:szCs w:val="28"/>
        </w:rPr>
        <w:t>Нармонского сельского поселения 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E859E3">
        <w:rPr>
          <w:sz w:val="28"/>
          <w:szCs w:val="28"/>
        </w:rPr>
        <w:t>Лаишевского</w:t>
      </w:r>
      <w:r w:rsidR="007809AF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№ </w:t>
      </w:r>
      <w:r w:rsidR="00E859E3">
        <w:rPr>
          <w:sz w:val="28"/>
          <w:szCs w:val="28"/>
        </w:rPr>
        <w:t>49-РС</w:t>
      </w:r>
      <w:r w:rsidRPr="009E3936">
        <w:rPr>
          <w:sz w:val="28"/>
          <w:szCs w:val="28"/>
        </w:rPr>
        <w:t xml:space="preserve"> от </w:t>
      </w:r>
      <w:r w:rsidR="00E859E3">
        <w:rPr>
          <w:sz w:val="28"/>
          <w:szCs w:val="28"/>
        </w:rPr>
        <w:t>27.06.2022</w:t>
      </w:r>
      <w:r w:rsidRPr="009E3936">
        <w:rPr>
          <w:sz w:val="28"/>
          <w:szCs w:val="28"/>
        </w:rPr>
        <w:t>.</w:t>
      </w:r>
    </w:p>
    <w:p w:rsidR="00EB0487" w:rsidRPr="009E3936" w:rsidRDefault="0059009B" w:rsidP="00E859E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AB5610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</w:t>
      </w:r>
      <w:r w:rsidR="00AB5610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 </w:t>
      </w:r>
      <w:r w:rsidR="009C0D88" w:rsidRPr="009E3936">
        <w:rPr>
          <w:sz w:val="28"/>
          <w:szCs w:val="28"/>
        </w:rPr>
        <w:t>Исполнительного комитета</w:t>
      </w:r>
      <w:r w:rsidR="00967451">
        <w:rPr>
          <w:sz w:val="28"/>
          <w:szCs w:val="28"/>
        </w:rPr>
        <w:t xml:space="preserve"> </w:t>
      </w:r>
      <w:r w:rsidR="00E859E3">
        <w:rPr>
          <w:sz w:val="28"/>
          <w:szCs w:val="28"/>
        </w:rPr>
        <w:t>Лаишевского</w:t>
      </w:r>
      <w:r w:rsidR="009C0D88" w:rsidRPr="009E3936">
        <w:rPr>
          <w:sz w:val="28"/>
          <w:szCs w:val="28"/>
        </w:rPr>
        <w:t xml:space="preserve"> муниципального района Республики Татарстан</w:t>
      </w:r>
      <w:r w:rsidR="009C0D88">
        <w:rPr>
          <w:sz w:val="28"/>
          <w:szCs w:val="28"/>
        </w:rPr>
        <w:t xml:space="preserve"> </w:t>
      </w:r>
      <w:r w:rsidR="00E859E3">
        <w:rPr>
          <w:sz w:val="28"/>
          <w:szCs w:val="28"/>
        </w:rPr>
        <w:t>А.А.Новикова</w:t>
      </w:r>
      <w:r w:rsidR="009C0D88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объектов </w:t>
      </w:r>
      <w:r w:rsidR="00E859E3">
        <w:rPr>
          <w:sz w:val="28"/>
          <w:szCs w:val="28"/>
        </w:rPr>
        <w:t xml:space="preserve">транспортной инфраструктуры (воздушного транспорта) </w:t>
      </w:r>
      <w:r w:rsidR="00E859E3" w:rsidRPr="009E3936">
        <w:rPr>
          <w:sz w:val="28"/>
          <w:szCs w:val="28"/>
        </w:rPr>
        <w:t>на</w:t>
      </w:r>
      <w:r w:rsidR="00761A01" w:rsidRPr="009E3936">
        <w:rPr>
          <w:sz w:val="28"/>
          <w:szCs w:val="28"/>
        </w:rPr>
        <w:t xml:space="preserve"> земельных</w:t>
      </w:r>
      <w:r w:rsidRPr="009E3936">
        <w:rPr>
          <w:sz w:val="28"/>
          <w:szCs w:val="28"/>
        </w:rPr>
        <w:t xml:space="preserve"> участк</w:t>
      </w:r>
      <w:r w:rsidR="00761A01" w:rsidRPr="009E3936">
        <w:rPr>
          <w:sz w:val="28"/>
          <w:szCs w:val="28"/>
        </w:rPr>
        <w:t>ах</w:t>
      </w:r>
      <w:r w:rsidR="00AB5610">
        <w:rPr>
          <w:sz w:val="28"/>
          <w:szCs w:val="28"/>
        </w:rPr>
        <w:t xml:space="preserve"> общей</w:t>
      </w:r>
      <w:r w:rsidR="00E859E3">
        <w:rPr>
          <w:sz w:val="28"/>
          <w:szCs w:val="28"/>
        </w:rPr>
        <w:t xml:space="preserve"> площадью 25,</w:t>
      </w:r>
      <w:r w:rsidR="00F31660">
        <w:rPr>
          <w:sz w:val="28"/>
          <w:szCs w:val="28"/>
        </w:rPr>
        <w:t>5874</w:t>
      </w:r>
      <w:r w:rsidR="00E859E3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гектара предусмотрен</w:t>
      </w:r>
      <w:r w:rsidR="00F07DD2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</w:t>
      </w:r>
      <w:r w:rsidR="00F07DD2">
        <w:rPr>
          <w:sz w:val="28"/>
          <w:szCs w:val="28"/>
        </w:rPr>
        <w:t>документами территориального планирования</w:t>
      </w:r>
      <w:r w:rsidRPr="009E3936">
        <w:rPr>
          <w:sz w:val="28"/>
          <w:szCs w:val="28"/>
        </w:rPr>
        <w:t xml:space="preserve"> </w:t>
      </w:r>
      <w:r w:rsidR="00E859E3">
        <w:rPr>
          <w:sz w:val="28"/>
          <w:szCs w:val="28"/>
        </w:rPr>
        <w:t>Лаишевского</w:t>
      </w:r>
      <w:r w:rsidR="00E859E3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AB5610">
        <w:rPr>
          <w:sz w:val="28"/>
          <w:szCs w:val="28"/>
        </w:rPr>
        <w:t>ого</w:t>
      </w:r>
      <w:r w:rsidR="008563E2" w:rsidRPr="009E3936">
        <w:rPr>
          <w:sz w:val="28"/>
          <w:szCs w:val="28"/>
        </w:rPr>
        <w:t xml:space="preserve"> район</w:t>
      </w:r>
      <w:r w:rsidR="00AB5610">
        <w:rPr>
          <w:sz w:val="28"/>
          <w:szCs w:val="28"/>
        </w:rPr>
        <w:t>а</w:t>
      </w:r>
      <w:r w:rsidR="008563E2" w:rsidRPr="009E3936">
        <w:rPr>
          <w:sz w:val="28"/>
          <w:szCs w:val="28"/>
        </w:rPr>
        <w:t xml:space="preserve">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437B" w:rsidRPr="00FA344B" w:rsidRDefault="00785422" w:rsidP="00842986">
      <w:pPr>
        <w:spacing w:line="276" w:lineRule="auto"/>
        <w:ind w:firstLine="708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7A" w:rsidRDefault="00D1037A" w:rsidP="00341377">
      <w:r>
        <w:separator/>
      </w:r>
    </w:p>
  </w:endnote>
  <w:endnote w:type="continuationSeparator" w:id="0">
    <w:p w:rsidR="00D1037A" w:rsidRDefault="00D1037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7A" w:rsidRDefault="00D1037A" w:rsidP="00341377">
      <w:r>
        <w:separator/>
      </w:r>
    </w:p>
  </w:footnote>
  <w:footnote w:type="continuationSeparator" w:id="0">
    <w:p w:rsidR="00D1037A" w:rsidRDefault="00D1037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160C"/>
    <w:rsid w:val="0002634D"/>
    <w:rsid w:val="00026E7A"/>
    <w:rsid w:val="00027B0D"/>
    <w:rsid w:val="00031C1C"/>
    <w:rsid w:val="000327D3"/>
    <w:rsid w:val="00035AEB"/>
    <w:rsid w:val="00035F58"/>
    <w:rsid w:val="000425C3"/>
    <w:rsid w:val="000725A0"/>
    <w:rsid w:val="0007405F"/>
    <w:rsid w:val="00074B66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501B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10E5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3EC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1188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5C9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3E723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206A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DA"/>
    <w:rsid w:val="00521A02"/>
    <w:rsid w:val="00522D12"/>
    <w:rsid w:val="0052437B"/>
    <w:rsid w:val="005318B6"/>
    <w:rsid w:val="00534F67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555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39D2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D4202"/>
    <w:rsid w:val="006E056A"/>
    <w:rsid w:val="006E060E"/>
    <w:rsid w:val="006E2C51"/>
    <w:rsid w:val="006E4BAB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001D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9AF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367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C67"/>
    <w:rsid w:val="00842986"/>
    <w:rsid w:val="008437EE"/>
    <w:rsid w:val="008464F1"/>
    <w:rsid w:val="00852B76"/>
    <w:rsid w:val="0085490E"/>
    <w:rsid w:val="008563E2"/>
    <w:rsid w:val="008611EC"/>
    <w:rsid w:val="00861E37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5F5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0D4"/>
    <w:rsid w:val="00943285"/>
    <w:rsid w:val="00943B52"/>
    <w:rsid w:val="00945222"/>
    <w:rsid w:val="0094575B"/>
    <w:rsid w:val="00955385"/>
    <w:rsid w:val="00960281"/>
    <w:rsid w:val="00960D36"/>
    <w:rsid w:val="00965356"/>
    <w:rsid w:val="00967451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0D88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6B00"/>
    <w:rsid w:val="00AA565F"/>
    <w:rsid w:val="00AA6947"/>
    <w:rsid w:val="00AB3483"/>
    <w:rsid w:val="00AB3CC9"/>
    <w:rsid w:val="00AB5610"/>
    <w:rsid w:val="00AC04FC"/>
    <w:rsid w:val="00AC3330"/>
    <w:rsid w:val="00AC398D"/>
    <w:rsid w:val="00AC66BA"/>
    <w:rsid w:val="00AC6BB6"/>
    <w:rsid w:val="00AC7FE4"/>
    <w:rsid w:val="00AD07C8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D01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E70F6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AC8"/>
    <w:rsid w:val="00C87ECE"/>
    <w:rsid w:val="00C90137"/>
    <w:rsid w:val="00C905F5"/>
    <w:rsid w:val="00C90E91"/>
    <w:rsid w:val="00C914B4"/>
    <w:rsid w:val="00CA2F50"/>
    <w:rsid w:val="00CA4F2D"/>
    <w:rsid w:val="00CB0DDF"/>
    <w:rsid w:val="00CB7980"/>
    <w:rsid w:val="00CC6C0A"/>
    <w:rsid w:val="00CD28BA"/>
    <w:rsid w:val="00CD4206"/>
    <w:rsid w:val="00CD46F2"/>
    <w:rsid w:val="00CD4A99"/>
    <w:rsid w:val="00CD6D8A"/>
    <w:rsid w:val="00CE0C96"/>
    <w:rsid w:val="00CE10DF"/>
    <w:rsid w:val="00CE4046"/>
    <w:rsid w:val="00CE425C"/>
    <w:rsid w:val="00CE5A8F"/>
    <w:rsid w:val="00CE6597"/>
    <w:rsid w:val="00CF25B3"/>
    <w:rsid w:val="00CF5650"/>
    <w:rsid w:val="00D061FA"/>
    <w:rsid w:val="00D1037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56867"/>
    <w:rsid w:val="00D646F1"/>
    <w:rsid w:val="00D7126A"/>
    <w:rsid w:val="00D751CA"/>
    <w:rsid w:val="00D77867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322B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0B98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44186"/>
    <w:rsid w:val="00E5002D"/>
    <w:rsid w:val="00E56A49"/>
    <w:rsid w:val="00E57F5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0C99"/>
    <w:rsid w:val="00E815C6"/>
    <w:rsid w:val="00E859E3"/>
    <w:rsid w:val="00E87C43"/>
    <w:rsid w:val="00E90181"/>
    <w:rsid w:val="00EB0487"/>
    <w:rsid w:val="00EB2829"/>
    <w:rsid w:val="00EB4883"/>
    <w:rsid w:val="00EC25D5"/>
    <w:rsid w:val="00ED1A11"/>
    <w:rsid w:val="00ED4002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07DD2"/>
    <w:rsid w:val="00F10B84"/>
    <w:rsid w:val="00F13164"/>
    <w:rsid w:val="00F13580"/>
    <w:rsid w:val="00F16DF5"/>
    <w:rsid w:val="00F215B1"/>
    <w:rsid w:val="00F23062"/>
    <w:rsid w:val="00F26529"/>
    <w:rsid w:val="00F2796C"/>
    <w:rsid w:val="00F27AA3"/>
    <w:rsid w:val="00F27BBE"/>
    <w:rsid w:val="00F30EB9"/>
    <w:rsid w:val="00F31660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15201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9B71-D0C9-4AA2-8D54-B7AB9604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26</cp:revision>
  <cp:lastPrinted>2023-01-20T11:44:00Z</cp:lastPrinted>
  <dcterms:created xsi:type="dcterms:W3CDTF">2021-07-13T06:31:00Z</dcterms:created>
  <dcterms:modified xsi:type="dcterms:W3CDTF">2023-02-21T13:51:00Z</dcterms:modified>
</cp:coreProperties>
</file>