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303" w:rsidRPr="00E10303" w:rsidRDefault="00E10303" w:rsidP="00E1030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3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650A91" w:rsidRPr="00650A91" w:rsidRDefault="00650A91" w:rsidP="00650A9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</w:pPr>
      <w:r w:rsidRPr="00650A91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Срок проведения независимой</w:t>
      </w:r>
    </w:p>
    <w:p w:rsidR="00650A91" w:rsidRPr="00650A91" w:rsidRDefault="00650A91" w:rsidP="00650A9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</w:pPr>
      <w:r w:rsidRPr="00650A91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антикоррупционной экспертизы проекта –</w:t>
      </w:r>
    </w:p>
    <w:p w:rsidR="00650A91" w:rsidRPr="00650A91" w:rsidRDefault="00650A91" w:rsidP="00650A9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</w:pPr>
      <w:r w:rsidRPr="00650A91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с 1</w:t>
      </w:r>
      <w:r w:rsidR="00E10303" w:rsidRPr="00E10303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4</w:t>
      </w:r>
      <w:r w:rsidR="00E10303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 xml:space="preserve"> апреля по 21</w:t>
      </w:r>
      <w:r w:rsidRPr="00650A91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 xml:space="preserve"> апреля 2023 года включительно.</w:t>
      </w:r>
    </w:p>
    <w:p w:rsidR="00650A91" w:rsidRPr="00650A91" w:rsidRDefault="00650A91" w:rsidP="00650A9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</w:pPr>
      <w:r w:rsidRPr="00650A91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 xml:space="preserve">О внесении предложений в проект обращаться к </w:t>
      </w:r>
      <w:r w:rsidR="00E10303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ведущему советнику</w:t>
      </w:r>
      <w:r w:rsidR="00E10303" w:rsidRPr="00E10303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 xml:space="preserve"> </w:t>
      </w:r>
      <w:r w:rsidR="00E10303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 xml:space="preserve">отдела кадастровых отношений </w:t>
      </w:r>
      <w:proofErr w:type="spellStart"/>
      <w:r w:rsidR="00E10303" w:rsidRPr="00E10303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Золину</w:t>
      </w:r>
      <w:proofErr w:type="spellEnd"/>
      <w:r w:rsidR="00E10303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 xml:space="preserve"> Сергею</w:t>
      </w:r>
      <w:r w:rsidR="00E10303" w:rsidRPr="00E10303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 xml:space="preserve"> Иванович</w:t>
      </w:r>
      <w:r w:rsidR="00E10303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у</w:t>
      </w:r>
    </w:p>
    <w:p w:rsidR="00650A91" w:rsidRPr="00650A91" w:rsidRDefault="00650A91" w:rsidP="00650A9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</w:pPr>
      <w:r w:rsidRPr="00650A91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 xml:space="preserve">по тел.: </w:t>
      </w:r>
      <w:r w:rsidR="00E10303" w:rsidRPr="00E10303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(843) 221-40-60</w:t>
      </w:r>
      <w:r w:rsidRPr="00650A91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 xml:space="preserve"> (</w:t>
      </w:r>
      <w:r w:rsidR="00E10303" w:rsidRPr="00E10303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S.Zolin@tatar.ru</w:t>
      </w:r>
      <w:r w:rsidRPr="00650A91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)</w:t>
      </w:r>
    </w:p>
    <w:p w:rsidR="00E10303" w:rsidRDefault="00E10303" w:rsidP="006400CF">
      <w:pPr>
        <w:shd w:val="clear" w:color="auto" w:fill="FFFFFF"/>
        <w:tabs>
          <w:tab w:val="left" w:pos="310"/>
        </w:tabs>
        <w:spacing w:line="317" w:lineRule="exact"/>
        <w:ind w:left="22" w:right="566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64145" w:rsidRPr="00264145" w:rsidRDefault="00A37EBB" w:rsidP="006400CF">
      <w:pPr>
        <w:shd w:val="clear" w:color="auto" w:fill="FFFFFF"/>
        <w:tabs>
          <w:tab w:val="left" w:pos="310"/>
        </w:tabs>
        <w:spacing w:line="317" w:lineRule="exact"/>
        <w:ind w:left="22" w:right="566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внесении изменения</w:t>
      </w:r>
      <w:r w:rsidR="00264145" w:rsidRPr="002641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перечень объектов недвижимого </w:t>
      </w:r>
      <w:proofErr w:type="gramStart"/>
      <w:r w:rsidR="00264145" w:rsidRPr="002641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имущества,   </w:t>
      </w:r>
      <w:proofErr w:type="gramEnd"/>
      <w:r w:rsidR="00264145" w:rsidRPr="002641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в отношении которых налоговая баз</w:t>
      </w:r>
      <w:r w:rsidR="00422A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 определяется как кадастровая стоимость, на </w:t>
      </w:r>
      <w:r w:rsidR="0047637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2021</w:t>
      </w:r>
      <w:r w:rsidR="00422A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год, утвержден</w:t>
      </w:r>
      <w:r w:rsidR="00264145" w:rsidRPr="002641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ный распоряжением Министерства земельных и имущественных отношений Республики Татарстан от </w:t>
      </w:r>
      <w:r w:rsidR="00476372">
        <w:rPr>
          <w:rFonts w:ascii="Times New Roman" w:hAnsi="Times New Roman" w:cs="Times New Roman"/>
          <w:b/>
          <w:bCs/>
          <w:color w:val="000000"/>
          <w:sz w:val="28"/>
          <w:szCs w:val="28"/>
        </w:rPr>
        <w:t>16.11.2020</w:t>
      </w:r>
      <w:r w:rsidR="00264145" w:rsidRPr="002641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№ </w:t>
      </w:r>
      <w:r w:rsidR="00476372">
        <w:rPr>
          <w:rFonts w:ascii="Times New Roman" w:hAnsi="Times New Roman" w:cs="Times New Roman"/>
          <w:b/>
          <w:bCs/>
          <w:color w:val="000000"/>
          <w:sz w:val="28"/>
          <w:szCs w:val="28"/>
        </w:rPr>
        <w:t>3495</w:t>
      </w:r>
      <w:r w:rsidR="00264145" w:rsidRPr="00264145">
        <w:rPr>
          <w:rFonts w:ascii="Times New Roman" w:hAnsi="Times New Roman" w:cs="Times New Roman"/>
          <w:b/>
          <w:bCs/>
          <w:color w:val="000000"/>
          <w:sz w:val="28"/>
          <w:szCs w:val="28"/>
        </w:rPr>
        <w:t>-р</w:t>
      </w:r>
    </w:p>
    <w:p w:rsidR="004D7B8C" w:rsidRPr="004D7B8C" w:rsidRDefault="004D7B8C" w:rsidP="004D7B8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7F85" w:rsidRPr="00007F85" w:rsidRDefault="00007F85" w:rsidP="00007F8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07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соответствии с пунктом 7 статьи 378</w:t>
      </w:r>
      <w:r w:rsidRPr="00007F85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ru-RU"/>
        </w:rPr>
        <w:t>2</w:t>
      </w:r>
      <w:r w:rsidRPr="00007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Налогового кодекса Российской Федерации, статьей </w:t>
      </w:r>
      <w:r w:rsidRPr="00007F85">
        <w:rPr>
          <w:rFonts w:ascii="Times New Roman" w:eastAsia="Calibri" w:hAnsi="Times New Roman" w:cs="Times New Roman"/>
          <w:sz w:val="28"/>
          <w:szCs w:val="24"/>
          <w:lang w:eastAsia="ru-RU"/>
        </w:rPr>
        <w:t>1</w:t>
      </w:r>
      <w:r w:rsidRPr="00007F85">
        <w:rPr>
          <w:rFonts w:ascii="Times New Roman" w:eastAsia="Calibri" w:hAnsi="Times New Roman" w:cs="Times New Roman"/>
          <w:sz w:val="28"/>
          <w:szCs w:val="24"/>
          <w:vertAlign w:val="superscript"/>
          <w:lang w:eastAsia="ru-RU"/>
        </w:rPr>
        <w:t>1</w:t>
      </w:r>
      <w:r w:rsidRPr="00007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Закона Республики Татарстан от 28 ноября 2003 года                          № 49-ЗРТ «О налоге на имущество организаций», пунктом 3.3.86 Положения о Министерстве земельных и имущественных отношений Республики Татарстан, утвержденного постановлением Кабинета Министров Республики Татарстан от 22.08.2007 № 407 «Вопросы Министерства земельных и имущественных отношений Республики Татарстан», пунктом 6 </w:t>
      </w:r>
      <w:r w:rsidRPr="00007F85">
        <w:rPr>
          <w:rFonts w:ascii="Times New Roman" w:eastAsia="Calibri" w:hAnsi="Times New Roman" w:cs="Times New Roman"/>
          <w:sz w:val="28"/>
          <w:szCs w:val="24"/>
          <w:lang w:eastAsia="ru-RU"/>
        </w:rPr>
        <w:t>Порядка формирования, ведения, утверждения и опубликования перечня объектов недвижимого имущества, указанных в подпункте 1 пункта 1 статьи 378</w:t>
      </w:r>
      <w:r w:rsidRPr="00007F85">
        <w:rPr>
          <w:rFonts w:ascii="Times New Roman" w:eastAsia="Calibri" w:hAnsi="Times New Roman" w:cs="Times New Roman"/>
          <w:sz w:val="28"/>
          <w:szCs w:val="24"/>
          <w:vertAlign w:val="superscript"/>
          <w:lang w:eastAsia="ru-RU"/>
        </w:rPr>
        <w:t>2</w:t>
      </w:r>
      <w:r w:rsidRPr="00007F8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Налогового кодекса Российской Федерации, в отношении которых налоговая база определяется как кадастровая стоимость, утвержденного </w:t>
      </w:r>
      <w:r w:rsidRPr="00007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постановлением Кабинета Министров Республики Татарстан от 21.11.2014 № 896 «Об утверждении порядка формирования, ведения, утверждения и опубликования перечня объектов недвижимого имущества, указанных в подпункте 1 пункта 1 статьи </w:t>
      </w:r>
      <w:r w:rsidRPr="00007F85">
        <w:rPr>
          <w:rFonts w:ascii="Times New Roman" w:eastAsia="Calibri" w:hAnsi="Times New Roman" w:cs="Times New Roman"/>
          <w:sz w:val="28"/>
          <w:szCs w:val="24"/>
          <w:lang w:eastAsia="ru-RU"/>
        </w:rPr>
        <w:t>378</w:t>
      </w:r>
      <w:r w:rsidRPr="00007F85">
        <w:rPr>
          <w:rFonts w:ascii="Times New Roman" w:eastAsia="Calibri" w:hAnsi="Times New Roman" w:cs="Times New Roman"/>
          <w:sz w:val="28"/>
          <w:szCs w:val="24"/>
          <w:vertAlign w:val="superscript"/>
          <w:lang w:eastAsia="ru-RU"/>
        </w:rPr>
        <w:t>2</w:t>
      </w:r>
      <w:r w:rsidRPr="00007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Налогового кодекса Российской Федерации, в отношении которых налоговая база определяется как кадастровая стоимость», решением Арбитражного суда Республики Татарстан от 20.12.2022 по исковому заявлению № А65-6944/2022:</w:t>
      </w:r>
    </w:p>
    <w:p w:rsidR="00007F85" w:rsidRPr="00007F85" w:rsidRDefault="00007F85" w:rsidP="00007F8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</w:rPr>
      </w:pPr>
      <w:r w:rsidRPr="00007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1. Внести в перечень объектов недвижимого имущества, в отношении которых налоговая база определяется как кадастровая стоимость, на 2021 год</w:t>
      </w:r>
      <w:r w:rsidRPr="00007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Перечень)</w:t>
      </w:r>
      <w:r w:rsidRPr="00007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утвержденный распоряжением Министерства земельных и имущественных отношений Республики Татарстан от 16.11.2019 № 3495-р                       (с изменениями, внесенными распоряжениями Министерства земельных и имущественных отношений Республики Татарстан от 04.12.2020 № 3814-р, от 26.12.2020 № 4184-р, от 30.12.2020 № 4343-р, от 27.07.2021 № 2267-р, от 30.09.2021 № 2962-р, от 15.12.2021 № 3840-р, от 15.12.2021 № 3845-р, от 24.11.2021 № 3605-р, от 04.02.2022 № 300-р, от 25.04.2022 № 1273-р, от 07.09.2022 № 2658-р, от 12.01.2023 № 35-р, от 21.02.2023 № 456-р), изменение, исключив пункт 370.</w:t>
      </w:r>
    </w:p>
    <w:p w:rsidR="00007F85" w:rsidRPr="00007F85" w:rsidRDefault="00007F85" w:rsidP="00007F8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</w:rPr>
      </w:pPr>
      <w:r w:rsidRPr="00007F85">
        <w:rPr>
          <w:rFonts w:ascii="Times New Roman" w:eastAsia="Calibri" w:hAnsi="Times New Roman" w:cs="Times New Roman"/>
          <w:sz w:val="28"/>
        </w:rPr>
        <w:t xml:space="preserve">        </w:t>
      </w:r>
      <w:r w:rsidRPr="00007F8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2. Направить Перечень в электронной форме с учетом изменений в Управление </w:t>
      </w:r>
      <w:r w:rsidRPr="00007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Федеральной налоговой службы по Республике Татарстан.</w:t>
      </w:r>
    </w:p>
    <w:p w:rsidR="00007F85" w:rsidRPr="00007F85" w:rsidRDefault="00007F85" w:rsidP="00007F85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</w:pPr>
      <w:r w:rsidRPr="00007F8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       3. Опубликовать настоящее распоряжение на официальном сайте Министерства </w:t>
      </w:r>
      <w:r w:rsidRPr="00007F8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земельных и имущественных отношений Республики Татарстан в информационно-</w:t>
      </w:r>
      <w:r w:rsidRPr="00007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телекоммуникационной сети «Интернет».</w:t>
      </w:r>
    </w:p>
    <w:p w:rsidR="00007F85" w:rsidRPr="00007F85" w:rsidRDefault="00007F85" w:rsidP="00007F8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007F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 4. </w:t>
      </w:r>
      <w:r w:rsidRPr="00007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распоряжение распространяется на правоотношения, возникшие с</w:t>
      </w:r>
      <w:r w:rsidRPr="00007F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1 января 2021 года.</w:t>
      </w:r>
    </w:p>
    <w:p w:rsidR="00007F85" w:rsidRPr="00007F85" w:rsidRDefault="00007F85" w:rsidP="00007F8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007F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 5. Контроль за исполнением настоящего распоряжения возложить на заместителя министра </w:t>
      </w:r>
      <w:proofErr w:type="spellStart"/>
      <w:r w:rsidRPr="00007F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А.А.Киямова</w:t>
      </w:r>
      <w:proofErr w:type="spellEnd"/>
      <w:r w:rsidRPr="00007F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007F85" w:rsidRPr="00007F85" w:rsidRDefault="00007F85" w:rsidP="00007F8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007F85" w:rsidRDefault="00007F85" w:rsidP="00007F8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1E2703" w:rsidRPr="00007F85" w:rsidRDefault="001E2703" w:rsidP="00007F8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007F85" w:rsidRPr="00007F85" w:rsidRDefault="00007F85" w:rsidP="00007F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07F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Министр                                                                                              </w:t>
      </w:r>
      <w:proofErr w:type="spellStart"/>
      <w:r w:rsidRPr="00007F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Ф.А.Аглиуллин</w:t>
      </w:r>
      <w:proofErr w:type="spellEnd"/>
    </w:p>
    <w:p w:rsidR="00007F85" w:rsidRPr="00007F85" w:rsidRDefault="00007F85" w:rsidP="00007F85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Calibri" w:eastAsia="Calibri" w:hAnsi="Calibri" w:cs="Times New Roman"/>
        </w:rPr>
      </w:pPr>
    </w:p>
    <w:p w:rsidR="00007F85" w:rsidRDefault="00007F85" w:rsidP="00650A91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Times New Roman" w:eastAsia="Calibri" w:hAnsi="Times New Roman" w:cs="Times New Roman"/>
          <w:sz w:val="20"/>
        </w:rPr>
      </w:pPr>
    </w:p>
    <w:p w:rsidR="007F7124" w:rsidRDefault="007F7124" w:rsidP="00650A91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left="23" w:right="5245"/>
        <w:jc w:val="both"/>
        <w:rPr>
          <w:rFonts w:ascii="Times New Roman" w:eastAsia="Calibri" w:hAnsi="Times New Roman" w:cs="Times New Roman"/>
          <w:sz w:val="20"/>
        </w:rPr>
      </w:pPr>
    </w:p>
    <w:p w:rsidR="001E2703" w:rsidRPr="00650A91" w:rsidRDefault="001E2703" w:rsidP="00650A91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left="23" w:right="5245"/>
        <w:jc w:val="both"/>
        <w:rPr>
          <w:rFonts w:ascii="Times New Roman" w:eastAsia="Calibri" w:hAnsi="Times New Roman" w:cs="Times New Roman"/>
          <w:sz w:val="20"/>
        </w:rPr>
      </w:pPr>
      <w:bookmarkStart w:id="0" w:name="_GoBack"/>
      <w:bookmarkEnd w:id="0"/>
    </w:p>
    <w:sectPr w:rsidR="001E2703" w:rsidRPr="00650A91" w:rsidSect="007F712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388"/>
    <w:rsid w:val="00007F85"/>
    <w:rsid w:val="0001218E"/>
    <w:rsid w:val="00040A12"/>
    <w:rsid w:val="001248CF"/>
    <w:rsid w:val="001414BC"/>
    <w:rsid w:val="001802E2"/>
    <w:rsid w:val="0018129A"/>
    <w:rsid w:val="001B7BD6"/>
    <w:rsid w:val="001E2703"/>
    <w:rsid w:val="00204D47"/>
    <w:rsid w:val="002169C3"/>
    <w:rsid w:val="00250FFD"/>
    <w:rsid w:val="00264145"/>
    <w:rsid w:val="00277219"/>
    <w:rsid w:val="002B418D"/>
    <w:rsid w:val="003C5D26"/>
    <w:rsid w:val="00422AD6"/>
    <w:rsid w:val="00476372"/>
    <w:rsid w:val="00487879"/>
    <w:rsid w:val="004D6B96"/>
    <w:rsid w:val="004D7B8C"/>
    <w:rsid w:val="004F2936"/>
    <w:rsid w:val="00524CB4"/>
    <w:rsid w:val="00525E71"/>
    <w:rsid w:val="00560BA2"/>
    <w:rsid w:val="005A7A8C"/>
    <w:rsid w:val="005B0A9F"/>
    <w:rsid w:val="005F1006"/>
    <w:rsid w:val="006400CF"/>
    <w:rsid w:val="00650A91"/>
    <w:rsid w:val="0065119D"/>
    <w:rsid w:val="00691453"/>
    <w:rsid w:val="006E0298"/>
    <w:rsid w:val="006F53F8"/>
    <w:rsid w:val="0072200B"/>
    <w:rsid w:val="00725896"/>
    <w:rsid w:val="0074140D"/>
    <w:rsid w:val="00783A1A"/>
    <w:rsid w:val="007B119A"/>
    <w:rsid w:val="007D51ED"/>
    <w:rsid w:val="007F7124"/>
    <w:rsid w:val="008078D6"/>
    <w:rsid w:val="00834FEB"/>
    <w:rsid w:val="00844551"/>
    <w:rsid w:val="00851388"/>
    <w:rsid w:val="008D3E82"/>
    <w:rsid w:val="009068AC"/>
    <w:rsid w:val="00910792"/>
    <w:rsid w:val="00971A2C"/>
    <w:rsid w:val="00A37EBB"/>
    <w:rsid w:val="00A95CCE"/>
    <w:rsid w:val="00AA052F"/>
    <w:rsid w:val="00AB0BE8"/>
    <w:rsid w:val="00AD4FEB"/>
    <w:rsid w:val="00AF33A0"/>
    <w:rsid w:val="00B21A25"/>
    <w:rsid w:val="00B22FF4"/>
    <w:rsid w:val="00B86693"/>
    <w:rsid w:val="00BA0864"/>
    <w:rsid w:val="00C04672"/>
    <w:rsid w:val="00C35A2C"/>
    <w:rsid w:val="00C472B5"/>
    <w:rsid w:val="00CB486F"/>
    <w:rsid w:val="00CD71FE"/>
    <w:rsid w:val="00D50BD8"/>
    <w:rsid w:val="00DB5308"/>
    <w:rsid w:val="00DE3686"/>
    <w:rsid w:val="00DF0035"/>
    <w:rsid w:val="00E10303"/>
    <w:rsid w:val="00F53809"/>
    <w:rsid w:val="00F76C54"/>
    <w:rsid w:val="00FD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D58C1"/>
  <w15:docId w15:val="{2E70F5BA-32C8-4EE2-8B6A-BDCFD616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E7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25E71"/>
    <w:rPr>
      <w:color w:val="0000FF" w:themeColor="hyperlink"/>
      <w:u w:val="single"/>
    </w:rPr>
  </w:style>
  <w:style w:type="paragraph" w:customStyle="1" w:styleId="ConsPlusNormal">
    <w:name w:val="ConsPlusNormal"/>
    <w:rsid w:val="00AB0B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2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В.В.</dc:creator>
  <cp:lastModifiedBy>ЛысенкоА.Д.</cp:lastModifiedBy>
  <cp:revision>9</cp:revision>
  <cp:lastPrinted>2023-04-14T07:37:00Z</cp:lastPrinted>
  <dcterms:created xsi:type="dcterms:W3CDTF">2023-04-12T11:00:00Z</dcterms:created>
  <dcterms:modified xsi:type="dcterms:W3CDTF">2023-04-14T10:54:00Z</dcterms:modified>
</cp:coreProperties>
</file>