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0F" w:rsidRDefault="002B430F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FF0B94" w:rsidRDefault="00FF0B94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B418E9" w:rsidRDefault="00B418E9" w:rsidP="00B418E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418E9" w:rsidRDefault="00B418E9" w:rsidP="00B418E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418E9" w:rsidRDefault="00B418E9" w:rsidP="00B418E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05 июля по 12 июля 2024 года включительно.</w:t>
      </w:r>
    </w:p>
    <w:p w:rsidR="00B418E9" w:rsidRDefault="00B418E9" w:rsidP="00B418E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B418E9" w:rsidRDefault="00B418E9" w:rsidP="00B418E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к старшему специалисту 1 разряда отдела кадастровых отношений </w:t>
      </w:r>
    </w:p>
    <w:p w:rsidR="00B418E9" w:rsidRDefault="00B418E9" w:rsidP="00B418E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proofErr w:type="spellStart"/>
      <w:r>
        <w:rPr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А.М. по тел.: (843) 221-40-57 (Ayrat.Galimullin@tatar.ru)</w:t>
      </w:r>
    </w:p>
    <w:p w:rsidR="00FF0B94" w:rsidRDefault="00FF0B94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4C1156" w:rsidRDefault="004C1156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8D6F3A" w:rsidRPr="00B36F55" w:rsidRDefault="008D6F3A" w:rsidP="008D6F3A">
            <w:pPr>
              <w:widowControl w:val="0"/>
              <w:spacing w:line="228" w:lineRule="auto"/>
              <w:ind w:left="-105" w:right="277"/>
              <w:jc w:val="both"/>
              <w:rPr>
                <w:b/>
                <w:bCs/>
                <w:sz w:val="28"/>
                <w:szCs w:val="28"/>
                <w:lang w:bidi="ru-RU"/>
              </w:rPr>
            </w:pPr>
            <w:bookmarkStart w:id="0" w:name="_GoBack"/>
            <w:r w:rsidRPr="00AB1CB7">
              <w:rPr>
                <w:bCs/>
                <w:sz w:val="28"/>
                <w:szCs w:val="28"/>
                <w:lang w:bidi="ru-RU"/>
              </w:rPr>
              <w:t>О внесении изменения в перечень объектов недвижимого имущества, в отношении которых налоговая база определяется ка</w:t>
            </w:r>
            <w:r w:rsidR="00BD6419">
              <w:rPr>
                <w:bCs/>
                <w:sz w:val="28"/>
                <w:szCs w:val="28"/>
                <w:lang w:bidi="ru-RU"/>
              </w:rPr>
              <w:t>к кадастровая стоимость, на 2024</w:t>
            </w:r>
            <w:r w:rsidRPr="00AB1CB7">
              <w:rPr>
                <w:bCs/>
                <w:sz w:val="28"/>
                <w:szCs w:val="28"/>
                <w:lang w:bidi="ru-RU"/>
              </w:rPr>
              <w:t xml:space="preserve"> </w:t>
            </w:r>
            <w:r>
              <w:rPr>
                <w:bCs/>
                <w:sz w:val="28"/>
                <w:szCs w:val="28"/>
                <w:lang w:bidi="ru-RU"/>
              </w:rPr>
              <w:t xml:space="preserve">год, утвержденный распоряжением </w:t>
            </w:r>
            <w:r w:rsidRPr="00AB1CB7">
              <w:rPr>
                <w:bCs/>
                <w:sz w:val="28"/>
                <w:szCs w:val="28"/>
                <w:lang w:bidi="ru-RU"/>
              </w:rPr>
              <w:t xml:space="preserve">Министерства земельных и имущественных отношений Республики </w:t>
            </w:r>
            <w:r w:rsidR="00BD6419">
              <w:rPr>
                <w:bCs/>
                <w:sz w:val="28"/>
                <w:szCs w:val="28"/>
                <w:lang w:bidi="ru-RU"/>
              </w:rPr>
              <w:t>Татарстан от 28.11.2023 № 3366</w:t>
            </w:r>
            <w:r w:rsidRPr="00AB1CB7">
              <w:rPr>
                <w:bCs/>
                <w:sz w:val="28"/>
                <w:szCs w:val="28"/>
                <w:lang w:bidi="ru-RU"/>
              </w:rPr>
              <w:t>-</w:t>
            </w:r>
            <w:bookmarkEnd w:id="0"/>
            <w:r w:rsidRPr="00AB1CB7">
              <w:rPr>
                <w:bCs/>
                <w:sz w:val="28"/>
                <w:szCs w:val="28"/>
                <w:lang w:bidi="ru-RU"/>
              </w:rPr>
              <w:t>р</w:t>
            </w:r>
          </w:p>
          <w:p w:rsidR="004A4B23" w:rsidRPr="00CE362B" w:rsidRDefault="004A4B23" w:rsidP="009972B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F3839" w:rsidRPr="00CE362B" w:rsidRDefault="007F3839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="00834DA6">
        <w:rPr>
          <w:rFonts w:eastAsia="Calibri"/>
          <w:sz w:val="28"/>
          <w:szCs w:val="28"/>
          <w:lang w:eastAsia="en-US"/>
        </w:rPr>
        <w:t xml:space="preserve">, решением </w:t>
      </w:r>
      <w:r w:rsidR="004C614A">
        <w:rPr>
          <w:rFonts w:eastAsia="Calibri"/>
          <w:sz w:val="28"/>
          <w:szCs w:val="28"/>
          <w:lang w:eastAsia="en-US"/>
        </w:rPr>
        <w:t>комиссии</w:t>
      </w:r>
      <w:r w:rsidR="004C614A" w:rsidRPr="004C614A">
        <w:rPr>
          <w:rFonts w:eastAsia="Calibri"/>
          <w:sz w:val="28"/>
          <w:szCs w:val="28"/>
          <w:lang w:eastAsia="en-US"/>
        </w:rPr>
        <w:t xml:space="preserve"> по рассмотрению вопросов определения вида фактического использования зданий (строений, сооружений) и помещений для целей налогообложения</w:t>
      </w:r>
      <w:r w:rsidR="00345AD9">
        <w:rPr>
          <w:rFonts w:eastAsia="Calibri"/>
          <w:sz w:val="28"/>
          <w:szCs w:val="28"/>
          <w:lang w:eastAsia="en-US"/>
        </w:rPr>
        <w:t xml:space="preserve"> от 03</w:t>
      </w:r>
      <w:r w:rsidR="004C614A">
        <w:rPr>
          <w:rFonts w:eastAsia="Calibri"/>
          <w:sz w:val="28"/>
          <w:szCs w:val="28"/>
          <w:lang w:eastAsia="en-US"/>
        </w:rPr>
        <w:t>.07.2024</w:t>
      </w:r>
      <w:r w:rsidR="00030C24">
        <w:rPr>
          <w:rFonts w:eastAsia="Calibri"/>
          <w:sz w:val="28"/>
          <w:szCs w:val="28"/>
          <w:lang w:eastAsia="en-US"/>
        </w:rPr>
        <w:t xml:space="preserve"> № 8</w:t>
      </w:r>
      <w:r w:rsidR="004C614A">
        <w:rPr>
          <w:rFonts w:eastAsia="Calibri"/>
          <w:sz w:val="28"/>
          <w:szCs w:val="28"/>
          <w:lang w:eastAsia="en-US"/>
        </w:rPr>
        <w:t>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</w:t>
      </w:r>
      <w:r w:rsidR="00BD6419">
        <w:rPr>
          <w:rFonts w:eastAsia="Calibri"/>
          <w:sz w:val="28"/>
          <w:szCs w:val="28"/>
          <w:lang w:eastAsia="en-US"/>
        </w:rPr>
        <w:t>к кадастровая стоимость, на 2024</w:t>
      </w:r>
      <w:r w:rsidRPr="00CE362B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lastRenderedPageBreak/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</w:t>
      </w:r>
      <w:r w:rsidR="00BD6419">
        <w:rPr>
          <w:bCs/>
          <w:sz w:val="28"/>
          <w:szCs w:val="28"/>
          <w:lang w:bidi="ru-RU"/>
        </w:rPr>
        <w:t>28.11.2023 № 3366</w:t>
      </w:r>
      <w:r w:rsidR="00BD6419" w:rsidRPr="00AB1CB7">
        <w:rPr>
          <w:bCs/>
          <w:sz w:val="28"/>
          <w:szCs w:val="28"/>
          <w:lang w:bidi="ru-RU"/>
        </w:rPr>
        <w:t>-р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</w:t>
      </w:r>
      <w:r w:rsidR="001466DE">
        <w:rPr>
          <w:rFonts w:eastAsia="Calibri"/>
          <w:sz w:val="28"/>
          <w:szCs w:val="28"/>
          <w:lang w:eastAsia="en-US"/>
        </w:rPr>
        <w:t>к кадастровая стоимость, на 2024</w:t>
      </w:r>
      <w:r w:rsidRPr="009E74AF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»</w:t>
      </w:r>
      <w:r w:rsidR="000B5122">
        <w:rPr>
          <w:rFonts w:eastAsia="Calibri"/>
          <w:sz w:val="28"/>
          <w:szCs w:val="28"/>
          <w:lang w:eastAsia="en-US"/>
        </w:rPr>
        <w:t xml:space="preserve">       </w:t>
      </w:r>
      <w:r w:rsidR="00A42BC6">
        <w:rPr>
          <w:rFonts w:eastAsia="Calibri"/>
          <w:sz w:val="28"/>
          <w:szCs w:val="28"/>
          <w:lang w:eastAsia="en-US"/>
        </w:rPr>
        <w:t xml:space="preserve">  </w:t>
      </w:r>
      <w:r w:rsidR="000B5122">
        <w:rPr>
          <w:rFonts w:eastAsia="Calibri"/>
          <w:sz w:val="28"/>
          <w:szCs w:val="28"/>
          <w:lang w:eastAsia="en-US"/>
        </w:rPr>
        <w:t xml:space="preserve"> (с изменениями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внесенными</w:t>
      </w:r>
      <w:r w:rsidR="00A0331F">
        <w:rPr>
          <w:rFonts w:eastAsia="Calibri"/>
          <w:sz w:val="28"/>
          <w:szCs w:val="28"/>
          <w:lang w:eastAsia="en-US"/>
        </w:rPr>
        <w:t xml:space="preserve"> распоряжениями</w:t>
      </w:r>
      <w:r w:rsidR="000B5122">
        <w:rPr>
          <w:rFonts w:eastAsia="Calibri"/>
          <w:sz w:val="28"/>
          <w:szCs w:val="28"/>
          <w:lang w:eastAsia="en-US"/>
        </w:rPr>
        <w:t xml:space="preserve">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BD6419">
        <w:rPr>
          <w:rFonts w:eastAsia="Calibri"/>
          <w:sz w:val="28"/>
          <w:szCs w:val="28"/>
          <w:lang w:eastAsia="en-US"/>
        </w:rPr>
        <w:t>от 22.12.2023</w:t>
      </w:r>
      <w:r w:rsidR="00CE1FA5">
        <w:rPr>
          <w:rFonts w:eastAsia="Calibri"/>
          <w:sz w:val="28"/>
          <w:szCs w:val="28"/>
          <w:lang w:eastAsia="en-US"/>
        </w:rPr>
        <w:t xml:space="preserve"> № 3741-р, от 15.01.2024</w:t>
      </w:r>
      <w:r w:rsidR="00BD6419">
        <w:rPr>
          <w:rFonts w:eastAsia="Calibri"/>
          <w:sz w:val="28"/>
          <w:szCs w:val="28"/>
          <w:lang w:eastAsia="en-US"/>
        </w:rPr>
        <w:t xml:space="preserve"> № 14</w:t>
      </w:r>
      <w:r w:rsidR="000B5122">
        <w:rPr>
          <w:rFonts w:eastAsia="Calibri"/>
          <w:sz w:val="28"/>
          <w:szCs w:val="28"/>
          <w:lang w:eastAsia="en-US"/>
        </w:rPr>
        <w:t>-р</w:t>
      </w:r>
      <w:r w:rsidR="000447FD">
        <w:rPr>
          <w:rFonts w:eastAsia="Calibri"/>
          <w:sz w:val="28"/>
          <w:szCs w:val="28"/>
          <w:lang w:eastAsia="en-US"/>
        </w:rPr>
        <w:t>,</w:t>
      </w:r>
      <w:r w:rsidR="00CE1FA5">
        <w:rPr>
          <w:rFonts w:eastAsia="Calibri"/>
          <w:sz w:val="28"/>
          <w:szCs w:val="28"/>
          <w:lang w:eastAsia="en-US"/>
        </w:rPr>
        <w:t xml:space="preserve"> от 27.03.2024</w:t>
      </w:r>
      <w:r w:rsidR="00BD6419">
        <w:rPr>
          <w:rFonts w:eastAsia="Calibri"/>
          <w:sz w:val="28"/>
          <w:szCs w:val="28"/>
          <w:lang w:eastAsia="en-US"/>
        </w:rPr>
        <w:t xml:space="preserve"> № 788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4C614A">
        <w:rPr>
          <w:rFonts w:eastAsia="Calibri"/>
          <w:sz w:val="28"/>
          <w:szCs w:val="28"/>
          <w:lang w:eastAsia="en-US"/>
        </w:rPr>
        <w:t>, от 03.06.2024 № 1548-р</w:t>
      </w:r>
      <w:r w:rsidR="000B5122">
        <w:rPr>
          <w:rFonts w:eastAsia="Calibri"/>
          <w:sz w:val="28"/>
          <w:szCs w:val="28"/>
          <w:lang w:eastAsia="en-US"/>
        </w:rPr>
        <w:t>)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</w:t>
      </w:r>
      <w:r w:rsidR="000447FD">
        <w:rPr>
          <w:rFonts w:eastAsia="Calibri"/>
          <w:sz w:val="28"/>
          <w:szCs w:val="28"/>
          <w:lang w:eastAsia="en-US"/>
        </w:rPr>
        <w:t>изменение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>пункт</w:t>
      </w:r>
      <w:r w:rsidR="008D6F3A">
        <w:rPr>
          <w:rFonts w:eastAsia="Calibri"/>
          <w:sz w:val="28"/>
          <w:szCs w:val="28"/>
          <w:lang w:eastAsia="en-US"/>
        </w:rPr>
        <w:t xml:space="preserve"> </w:t>
      </w:r>
      <w:r w:rsidR="004C614A">
        <w:rPr>
          <w:rFonts w:eastAsia="Calibri"/>
          <w:sz w:val="28"/>
          <w:szCs w:val="28"/>
          <w:lang w:eastAsia="en-US"/>
        </w:rPr>
        <w:t xml:space="preserve"> 475</w:t>
      </w:r>
      <w:r w:rsidRPr="001941B0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="00BD6419">
        <w:rPr>
          <w:rFonts w:eastAsia="Calibri"/>
          <w:sz w:val="28"/>
          <w:szCs w:val="28"/>
          <w:lang w:eastAsia="en-US"/>
        </w:rPr>
        <w:t>с 1 января 2024</w:t>
      </w:r>
      <w:r w:rsidRPr="00CE362B">
        <w:rPr>
          <w:rFonts w:eastAsia="Calibri"/>
          <w:sz w:val="28"/>
          <w:szCs w:val="28"/>
          <w:lang w:eastAsia="en-US"/>
        </w:rPr>
        <w:t xml:space="preserve">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</w:t>
      </w:r>
      <w:r w:rsidR="004C614A">
        <w:rPr>
          <w:rFonts w:eastAsia="Calibri"/>
          <w:b/>
          <w:sz w:val="28"/>
          <w:szCs w:val="28"/>
          <w:lang w:eastAsia="en-US"/>
        </w:rPr>
        <w:t xml:space="preserve">                          </w:t>
      </w:r>
      <w:proofErr w:type="spellStart"/>
      <w:r w:rsidR="004C614A">
        <w:rPr>
          <w:rFonts w:eastAsia="Calibri"/>
          <w:b/>
          <w:sz w:val="28"/>
          <w:szCs w:val="28"/>
          <w:lang w:eastAsia="en-US"/>
        </w:rPr>
        <w:t>А.Р.Кадыров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30C24"/>
    <w:rsid w:val="000447FD"/>
    <w:rsid w:val="000B5122"/>
    <w:rsid w:val="001466DE"/>
    <w:rsid w:val="0016526F"/>
    <w:rsid w:val="001941B0"/>
    <w:rsid w:val="001F48D8"/>
    <w:rsid w:val="00214A5D"/>
    <w:rsid w:val="00225233"/>
    <w:rsid w:val="002550A9"/>
    <w:rsid w:val="002B430F"/>
    <w:rsid w:val="00345AD9"/>
    <w:rsid w:val="00356D1B"/>
    <w:rsid w:val="00474721"/>
    <w:rsid w:val="004A4B23"/>
    <w:rsid w:val="004C1156"/>
    <w:rsid w:val="004C614A"/>
    <w:rsid w:val="005367DE"/>
    <w:rsid w:val="00547DB4"/>
    <w:rsid w:val="005607AD"/>
    <w:rsid w:val="005952CD"/>
    <w:rsid w:val="005B1638"/>
    <w:rsid w:val="00601935"/>
    <w:rsid w:val="00715D48"/>
    <w:rsid w:val="007F2095"/>
    <w:rsid w:val="007F3839"/>
    <w:rsid w:val="007F6CC6"/>
    <w:rsid w:val="00834DA6"/>
    <w:rsid w:val="00875A43"/>
    <w:rsid w:val="008D6F3A"/>
    <w:rsid w:val="008F02D2"/>
    <w:rsid w:val="009972BA"/>
    <w:rsid w:val="009D59A4"/>
    <w:rsid w:val="00A0331F"/>
    <w:rsid w:val="00A42BC6"/>
    <w:rsid w:val="00B418E9"/>
    <w:rsid w:val="00BD6419"/>
    <w:rsid w:val="00C62714"/>
    <w:rsid w:val="00C92565"/>
    <w:rsid w:val="00CA4D15"/>
    <w:rsid w:val="00CB3823"/>
    <w:rsid w:val="00CE1FA5"/>
    <w:rsid w:val="00CF31BE"/>
    <w:rsid w:val="00D70C39"/>
    <w:rsid w:val="00EA4A90"/>
    <w:rsid w:val="00ED6560"/>
    <w:rsid w:val="00F70FCB"/>
    <w:rsid w:val="00FC373E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4069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10</cp:revision>
  <cp:lastPrinted>2024-07-03T07:31:00Z</cp:lastPrinted>
  <dcterms:created xsi:type="dcterms:W3CDTF">2024-07-02T14:24:00Z</dcterms:created>
  <dcterms:modified xsi:type="dcterms:W3CDTF">2024-07-05T13:27:00Z</dcterms:modified>
</cp:coreProperties>
</file>