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4A" w:rsidRDefault="009F47E5" w:rsidP="009F47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Проект</w:t>
      </w:r>
    </w:p>
    <w:p w:rsidR="00FB04F7" w:rsidRPr="00F07B2D" w:rsidRDefault="00FB04F7" w:rsidP="00FB04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F07B2D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Срок проведения независимой</w:t>
      </w:r>
    </w:p>
    <w:p w:rsidR="00FB04F7" w:rsidRPr="00F07B2D" w:rsidRDefault="00FB04F7" w:rsidP="00FB04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F07B2D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антикоррупционной экспертизы проекта –</w:t>
      </w:r>
    </w:p>
    <w:p w:rsidR="00FB04F7" w:rsidRPr="00F07B2D" w:rsidRDefault="00FB04F7" w:rsidP="00FB04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с </w:t>
      </w:r>
      <w:r w:rsidRPr="00BD148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13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по 20 февраля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2025</w:t>
      </w:r>
      <w:r w:rsidRPr="00F07B2D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 года включительно.</w:t>
      </w:r>
    </w:p>
    <w:p w:rsidR="00FB04F7" w:rsidRPr="00F07B2D" w:rsidRDefault="00FB04F7" w:rsidP="00FB04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F07B2D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Евченко И.Г. </w:t>
      </w:r>
    </w:p>
    <w:p w:rsidR="00FB04F7" w:rsidRPr="00F07B2D" w:rsidRDefault="00FB04F7" w:rsidP="00FB04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F07B2D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по тел.:(843) 221-40-16 (Inna.Evchenko@tatar.ru)</w:t>
      </w:r>
    </w:p>
    <w:p w:rsidR="00FB04F7" w:rsidRPr="00FB04F7" w:rsidRDefault="00FB04F7" w:rsidP="009F47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val="tt-RU" w:eastAsia="ru-RU"/>
        </w:rPr>
      </w:pPr>
    </w:p>
    <w:p w:rsidR="00FB04F7" w:rsidRPr="009F47E5" w:rsidRDefault="00FB04F7" w:rsidP="009F47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CA4AA1" w:rsidRDefault="00CA4AA1" w:rsidP="00DE16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9F47E5" w:rsidRPr="009F47E5" w:rsidRDefault="00CA4AA1" w:rsidP="00DE16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Кабинет </w:t>
      </w:r>
      <w:r w:rsidR="00DE1662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Министров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DE1662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Республики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DE1662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Татарстан</w:t>
      </w:r>
    </w:p>
    <w:p w:rsidR="009F47E5" w:rsidRPr="009F47E5" w:rsidRDefault="009F47E5" w:rsidP="00DE16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Постановление</w:t>
      </w:r>
    </w:p>
    <w:p w:rsidR="00CA4AA1" w:rsidRDefault="00CA4AA1" w:rsidP="00CA4AA1">
      <w:pPr>
        <w:shd w:val="clear" w:color="auto" w:fill="FFFFFF"/>
        <w:spacing w:before="100" w:beforeAutospacing="1" w:after="100" w:afterAutospacing="1" w:line="240" w:lineRule="auto"/>
        <w:ind w:right="566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E1662" w:rsidRDefault="00DE1662" w:rsidP="00CA4AA1">
      <w:pPr>
        <w:shd w:val="clear" w:color="auto" w:fill="FFFFFF"/>
        <w:spacing w:before="100" w:beforeAutospacing="1" w:after="100" w:afterAutospacing="1" w:line="240" w:lineRule="auto"/>
        <w:ind w:right="566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bookmarkStart w:id="0" w:name="_GoBack"/>
      <w:bookmarkEnd w:id="0"/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 внесении изменений</w:t>
      </w:r>
      <w:r w:rsidR="00CA4A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</w:t>
      </w:r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постановление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Кабинета Министров </w:t>
      </w:r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Республики Татарстан от 09.02.1995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№ </w:t>
      </w:r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74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 арендной плате за землю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</w:p>
    <w:p w:rsidR="00CA4AA1" w:rsidRPr="009F47E5" w:rsidRDefault="00CA4AA1" w:rsidP="00CA4AA1">
      <w:pPr>
        <w:shd w:val="clear" w:color="auto" w:fill="FFFFFF"/>
        <w:spacing w:before="100" w:beforeAutospacing="1" w:after="100" w:afterAutospacing="1" w:line="240" w:lineRule="auto"/>
        <w:ind w:right="566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E1662" w:rsidRPr="009F47E5" w:rsidRDefault="00DE1662" w:rsidP="009F47E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9F47E5" w:rsidRDefault="002C51F9" w:rsidP="00EA0F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</w:t>
      </w:r>
      <w:r w:rsidR="00DE1662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Внести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Положение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разграничена, утвержденно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е постановление Кабинета 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Министров Республики Татарстан от 09.02.1995 №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74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 арендной плате за землю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(с изменениями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внесенными постановлениями Кабинета Министров Республики Татарстан от 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27.04.2006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211, от 15.06.2006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303, от 17.07.2006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366, от 25.07.2008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536, от 30.03.2009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192, от 25.05.2009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333, от 24.12.2009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879, от 23.05.2011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404, от 21.12.2011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1027, от 06.02.2012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86, от 17.07.2012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605, от 20.12.2012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1110, от 31.05.2013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367, от 14.01.2017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7, от 13.09.2017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668, от 17.12.2019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1159, от 27.12.2022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1427, от 25.02.2023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184, от 25.03.2023 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350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от 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0</w:t>
      </w:r>
      <w:r w:rsidR="009F47E5" w:rsidRPr="009F47E5">
        <w:rPr>
          <w:rFonts w:ascii="Times New Roman" w:hAnsi="Times New Roman" w:cs="Times New Roman"/>
          <w:sz w:val="28"/>
          <w:szCs w:val="28"/>
        </w:rPr>
        <w:t>6</w:t>
      </w:r>
      <w:r w:rsidR="009F47E5">
        <w:rPr>
          <w:rFonts w:ascii="Times New Roman" w:hAnsi="Times New Roman" w:cs="Times New Roman"/>
          <w:sz w:val="28"/>
          <w:szCs w:val="28"/>
        </w:rPr>
        <w:t>.05.</w:t>
      </w:r>
      <w:r w:rsidR="009F47E5" w:rsidRPr="009F47E5">
        <w:rPr>
          <w:rFonts w:ascii="Times New Roman" w:hAnsi="Times New Roman" w:cs="Times New Roman"/>
          <w:sz w:val="28"/>
          <w:szCs w:val="28"/>
        </w:rPr>
        <w:t xml:space="preserve">2024 </w:t>
      </w:r>
      <w:r w:rsidR="009F47E5">
        <w:rPr>
          <w:rFonts w:ascii="Times New Roman" w:hAnsi="Times New Roman" w:cs="Times New Roman"/>
          <w:sz w:val="28"/>
          <w:szCs w:val="28"/>
        </w:rPr>
        <w:t>№ 299</w:t>
      </w:r>
      <w:r w:rsidR="009F47E5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), следующие изменения:</w:t>
      </w:r>
    </w:p>
    <w:p w:rsidR="00EA0F7C" w:rsidRDefault="00EA0F7C" w:rsidP="00EA0F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пункт 1.7 после слов «договора аренды» дополнить словами «земельного участка»;</w:t>
      </w:r>
    </w:p>
    <w:p w:rsidR="0005145C" w:rsidRDefault="0005145C" w:rsidP="00EA0F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дополнить пунктом 1.12 следующего содержания:</w:t>
      </w:r>
    </w:p>
    <w:p w:rsidR="0005145C" w:rsidRDefault="0005145C" w:rsidP="00EA0F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«1.12. </w:t>
      </w:r>
      <w:r w:rsidR="00BC360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</w:t>
      </w:r>
      <w:r w:rsidR="00BC3607" w:rsidRPr="00BC360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</w:t>
      </w:r>
      <w:r w:rsidR="00EA0F7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земельного </w:t>
      </w:r>
      <w:r w:rsidR="00EA0F7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участка</w:t>
      </w:r>
      <w:r w:rsidR="00BC3607" w:rsidRPr="00BC360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6E2B67" w:rsidRPr="006E2B67">
        <w:t xml:space="preserve"> </w:t>
      </w:r>
      <w:r w:rsidR="006E2B67" w:rsidRPr="006E2B67">
        <w:rPr>
          <w:rFonts w:ascii="Times New Roman" w:hAnsi="Times New Roman" w:cs="Times New Roman"/>
          <w:sz w:val="28"/>
          <w:szCs w:val="28"/>
        </w:rPr>
        <w:t>В случае, предусмотренном пунктом 1.1. настоящего Положения</w:t>
      </w:r>
      <w:r w:rsidR="006E2B67">
        <w:rPr>
          <w:rFonts w:ascii="Times New Roman" w:hAnsi="Times New Roman" w:cs="Times New Roman"/>
          <w:sz w:val="28"/>
          <w:szCs w:val="28"/>
        </w:rPr>
        <w:t xml:space="preserve">, </w:t>
      </w:r>
      <w:r w:rsidR="006E2B67" w:rsidRPr="006E2B6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индексация арендной платы с </w:t>
      </w:r>
      <w:r w:rsidR="006E2B6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учетом размера уровня инфляции </w:t>
      </w:r>
      <w:r w:rsidR="006E2B67" w:rsidRPr="006E2B6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 проводится.</w:t>
      </w:r>
    </w:p>
    <w:p w:rsidR="0005145C" w:rsidRDefault="0005145C" w:rsidP="006E2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5145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Возможность изменения арендной платы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 размер уровня инфляции </w:t>
      </w:r>
      <w:r w:rsidRPr="0005145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предусматривается договором аренды земельного участка.</w:t>
      </w:r>
      <w:r w:rsidR="006E2B6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»;</w:t>
      </w:r>
    </w:p>
    <w:p w:rsidR="009F47E5" w:rsidRPr="009F47E5" w:rsidRDefault="009F47E5" w:rsidP="006E2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пункт 2.1 </w:t>
      </w:r>
      <w:r w:rsidR="00DA23C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изложить </w:t>
      </w:r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следующей редакции:</w:t>
      </w:r>
    </w:p>
    <w:p w:rsidR="009F47E5" w:rsidRPr="009F47E5" w:rsidRDefault="009F47E5" w:rsidP="006E2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«2.1. Размер годовой арендной платы за пользование земельным участк</w:t>
      </w:r>
      <w:r w:rsidR="00CA4A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ом</w:t>
      </w:r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рассчитывается по формуле:</w:t>
      </w:r>
    </w:p>
    <w:p w:rsidR="009F47E5" w:rsidRPr="009F47E5" w:rsidRDefault="009F47E5" w:rsidP="006E2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А = </w:t>
      </w:r>
      <w:r w:rsidR="00DA23C9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Кс x </w:t>
      </w:r>
      <w:proofErr w:type="spellStart"/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Рс</w:t>
      </w:r>
      <w:proofErr w:type="spellEnd"/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x </w:t>
      </w:r>
      <w:proofErr w:type="spellStart"/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Кф</w:t>
      </w:r>
      <w:proofErr w:type="spellEnd"/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</w:p>
    <w:p w:rsidR="009F47E5" w:rsidRPr="009F47E5" w:rsidRDefault="009F47E5" w:rsidP="006E2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где: </w:t>
      </w:r>
    </w:p>
    <w:p w:rsidR="009F47E5" w:rsidRDefault="009F47E5" w:rsidP="006E2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А – размер годовой арендной платы за </w:t>
      </w:r>
      <w:r w:rsidR="00CA4A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пользование </w:t>
      </w:r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земельны</w:t>
      </w:r>
      <w:r w:rsidR="00CA4A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</w:t>
      </w:r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участ</w:t>
      </w:r>
      <w:r w:rsidR="00CA4A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ком</w:t>
      </w:r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DA23C9" w:rsidRPr="009F47E5" w:rsidRDefault="00DA23C9" w:rsidP="006E2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Кс – кадастровая стоимость земельного участка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9F47E5" w:rsidRPr="009F47E5" w:rsidRDefault="009F47E5" w:rsidP="006E2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spellStart"/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Рс</w:t>
      </w:r>
      <w:proofErr w:type="spellEnd"/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– размер ставки земельного налога;</w:t>
      </w:r>
    </w:p>
    <w:p w:rsidR="009F47E5" w:rsidRDefault="009F47E5" w:rsidP="006E2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spellStart"/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Кф</w:t>
      </w:r>
      <w:proofErr w:type="spellEnd"/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– поправочный коэффициент, </w:t>
      </w:r>
      <w:r w:rsidR="00DA23C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учитывающий вид использования земельного участка, </w:t>
      </w:r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согласно </w:t>
      </w:r>
      <w:proofErr w:type="gramStart"/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приложению</w:t>
      </w:r>
      <w:proofErr w:type="gramEnd"/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 настоящему Положению</w:t>
      </w:r>
      <w:r w:rsidR="00DA23C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="006E2B6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DE1662" w:rsidRDefault="00DA23C9" w:rsidP="006E2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приложение к Положению</w:t>
      </w:r>
      <w:r w:rsidR="00CA4A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дополнить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после строки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1"/>
        <w:gridCol w:w="1949"/>
      </w:tblGrid>
      <w:tr w:rsidR="00DA23C9" w:rsidRPr="009F47E5" w:rsidTr="00F457E8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A23C9" w:rsidRPr="009F47E5" w:rsidRDefault="00DA23C9" w:rsidP="006E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«</w:t>
            </w:r>
            <w:r w:rsidRPr="009F47E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Под объекты инфраструктуры индустриальных парков, находящиеся под управлением управляющих компаний особых экономических зон промышленно-производственного типа (включая период строительства)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A23C9" w:rsidRPr="009F47E5" w:rsidRDefault="00DA23C9" w:rsidP="006E2B6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20»</w:t>
            </w:r>
          </w:p>
        </w:tc>
      </w:tr>
    </w:tbl>
    <w:p w:rsidR="00DE1662" w:rsidRPr="009F47E5" w:rsidRDefault="00DA23C9" w:rsidP="006E2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строкой с</w:t>
      </w:r>
      <w:r w:rsidR="00DE1662" w:rsidRPr="009F47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ледующего содержания: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1"/>
        <w:gridCol w:w="1949"/>
      </w:tblGrid>
      <w:tr w:rsidR="00DE1662" w:rsidRPr="009F47E5" w:rsidTr="00DE1662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1662" w:rsidRPr="009F47E5" w:rsidRDefault="00DA23C9" w:rsidP="006E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«</w:t>
            </w:r>
            <w:r w:rsidR="0032574A" w:rsidRPr="009F47E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Под </w:t>
            </w:r>
            <w:r w:rsidR="00647F0F" w:rsidRPr="009F47E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объекты инфраструктуры</w:t>
            </w:r>
            <w:r w:rsidR="00827A3E" w:rsidRPr="009F47E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, создаваемые</w:t>
            </w:r>
            <w:r w:rsidR="0032574A" w:rsidRPr="009F47E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в рамках реализации инвестиционного проекта «Индустриальный (промышленный) парк «Северные ворота» (включая период строительства)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1662" w:rsidRPr="009F47E5" w:rsidRDefault="00DE1662" w:rsidP="006E2B6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F47E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20</w:t>
            </w:r>
            <w:r w:rsidR="00DA23C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»</w:t>
            </w:r>
            <w:r w:rsidR="006E2B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</w:t>
            </w:r>
          </w:p>
        </w:tc>
      </w:tr>
    </w:tbl>
    <w:p w:rsidR="00DE1662" w:rsidRDefault="00DE1662" w:rsidP="002C5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C51F9" w:rsidRDefault="002C51F9" w:rsidP="002C5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Установить, что настоящее постановление применяется к правоотношениям, возникающим при заключении и исполнении договоров аренды земельных участков, заключенным после вступления в силу настоящего постановления.</w:t>
      </w:r>
    </w:p>
    <w:p w:rsidR="006E2B67" w:rsidRDefault="006E2B67" w:rsidP="006E2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E2B67" w:rsidRDefault="006E2B67" w:rsidP="006E2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C51F9" w:rsidRPr="009F47E5" w:rsidRDefault="002C51F9" w:rsidP="006E2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DE1662" w:rsidRPr="009F47E5" w:rsidTr="00DE1662">
        <w:tc>
          <w:tcPr>
            <w:tcW w:w="3300" w:type="pct"/>
            <w:shd w:val="clear" w:color="auto" w:fill="FFFFFF"/>
            <w:vAlign w:val="bottom"/>
            <w:hideMark/>
          </w:tcPr>
          <w:p w:rsidR="00DE1662" w:rsidRPr="009F47E5" w:rsidRDefault="00DE1662" w:rsidP="00DE1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F47E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Премьер-министр</w:t>
            </w:r>
            <w:r w:rsidRPr="009F47E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>Республики Татарстан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DE1662" w:rsidRPr="009F47E5" w:rsidRDefault="00DE1662" w:rsidP="00CA4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proofErr w:type="spellStart"/>
            <w:r w:rsidRPr="009F47E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А.В.Песошин</w:t>
            </w:r>
            <w:proofErr w:type="spellEnd"/>
          </w:p>
        </w:tc>
      </w:tr>
    </w:tbl>
    <w:p w:rsidR="00376D78" w:rsidRPr="009F47E5" w:rsidRDefault="00376D78">
      <w:pPr>
        <w:rPr>
          <w:rFonts w:ascii="Times New Roman" w:hAnsi="Times New Roman" w:cs="Times New Roman"/>
          <w:sz w:val="28"/>
          <w:szCs w:val="28"/>
        </w:rPr>
      </w:pPr>
    </w:p>
    <w:sectPr w:rsidR="00376D78" w:rsidRPr="009F47E5" w:rsidSect="0032574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62"/>
    <w:rsid w:val="0005145C"/>
    <w:rsid w:val="002C51F9"/>
    <w:rsid w:val="00300887"/>
    <w:rsid w:val="0032574A"/>
    <w:rsid w:val="00376D78"/>
    <w:rsid w:val="00647F0F"/>
    <w:rsid w:val="006E2B67"/>
    <w:rsid w:val="00701ACF"/>
    <w:rsid w:val="00827A3E"/>
    <w:rsid w:val="009F47E5"/>
    <w:rsid w:val="00BC3607"/>
    <w:rsid w:val="00CA4AA1"/>
    <w:rsid w:val="00DA23C9"/>
    <w:rsid w:val="00DE1662"/>
    <w:rsid w:val="00EA0F7C"/>
    <w:rsid w:val="00FB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B67D"/>
  <w15:chartTrackingRefBased/>
  <w15:docId w15:val="{659C4732-0FDD-40E7-8722-EED29C78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Рассказов</dc:creator>
  <cp:keywords/>
  <dc:description/>
  <cp:lastModifiedBy>Фархутдинова Н.Ф.</cp:lastModifiedBy>
  <cp:revision>6</cp:revision>
  <dcterms:created xsi:type="dcterms:W3CDTF">2025-01-29T08:26:00Z</dcterms:created>
  <dcterms:modified xsi:type="dcterms:W3CDTF">2025-02-13T07:41:00Z</dcterms:modified>
</cp:coreProperties>
</file>