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C4" w:rsidRDefault="00C334C4" w:rsidP="00C334C4">
      <w:pPr>
        <w:shd w:val="clear" w:color="auto" w:fill="FFFFFF"/>
        <w:ind w:right="-1"/>
        <w:jc w:val="right"/>
        <w:rPr>
          <w:noProof/>
          <w:szCs w:val="24"/>
        </w:rPr>
      </w:pPr>
      <w:r>
        <w:rPr>
          <w:noProof/>
          <w:szCs w:val="24"/>
        </w:rPr>
        <w:t xml:space="preserve">Проект </w:t>
      </w:r>
    </w:p>
    <w:p w:rsidR="00C334C4" w:rsidRDefault="00C334C4" w:rsidP="00C334C4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C334C4" w:rsidRDefault="00C334C4" w:rsidP="00C334C4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C334C4" w:rsidRDefault="00C334C4" w:rsidP="00C334C4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proofErr w:type="gramStart"/>
      <w:r>
        <w:rPr>
          <w:bCs/>
          <w:i/>
          <w:color w:val="FF0000"/>
          <w:szCs w:val="28"/>
          <w:u w:val="single"/>
        </w:rPr>
        <w:t xml:space="preserve">с  </w:t>
      </w:r>
      <w:r>
        <w:rPr>
          <w:bCs/>
          <w:i/>
          <w:color w:val="FF0000"/>
          <w:szCs w:val="28"/>
          <w:u w:val="single"/>
        </w:rPr>
        <w:t>26</w:t>
      </w:r>
      <w:proofErr w:type="gramEnd"/>
      <w:r>
        <w:rPr>
          <w:bCs/>
          <w:i/>
          <w:color w:val="FF0000"/>
          <w:szCs w:val="28"/>
          <w:u w:val="single"/>
        </w:rPr>
        <w:t xml:space="preserve"> ноября по 3 декабря </w:t>
      </w:r>
      <w:r>
        <w:rPr>
          <w:bCs/>
          <w:i/>
          <w:color w:val="FF0000"/>
          <w:szCs w:val="28"/>
          <w:u w:val="single"/>
        </w:rPr>
        <w:t>2025  года включительно.</w:t>
      </w:r>
    </w:p>
    <w:p w:rsidR="00C334C4" w:rsidRDefault="00C334C4" w:rsidP="00C334C4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C334C4" w:rsidRPr="00155607" w:rsidRDefault="00C334C4" w:rsidP="00C334C4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C334C4" w:rsidRDefault="00C334C4" w:rsidP="00C334C4">
      <w:pPr>
        <w:widowControl w:val="0"/>
        <w:spacing w:after="180" w:line="317" w:lineRule="exact"/>
        <w:ind w:right="5180"/>
        <w:rPr>
          <w:b/>
          <w:bCs/>
          <w:szCs w:val="28"/>
          <w:lang w:bidi="ru-RU"/>
        </w:rPr>
      </w:pPr>
    </w:p>
    <w:p w:rsidR="002F4FC2" w:rsidRDefault="002F4FC2" w:rsidP="00791CA0">
      <w:pPr>
        <w:spacing w:after="303" w:line="224" w:lineRule="auto"/>
        <w:ind w:firstLine="0"/>
      </w:pPr>
    </w:p>
    <w:p w:rsidR="002F4FC2" w:rsidRPr="00865624" w:rsidRDefault="00DE037B" w:rsidP="00865624">
      <w:pPr>
        <w:spacing w:after="12" w:line="224" w:lineRule="auto"/>
        <w:ind w:left="10" w:hanging="10"/>
        <w:jc w:val="center"/>
        <w:rPr>
          <w:b/>
          <w:color w:val="auto"/>
          <w:szCs w:val="28"/>
        </w:rPr>
      </w:pPr>
      <w:r w:rsidRPr="00865624">
        <w:rPr>
          <w:b/>
          <w:color w:val="auto"/>
          <w:szCs w:val="28"/>
        </w:rPr>
        <w:t>Об утверждении границ охранных</w:t>
      </w:r>
      <w:r w:rsidR="002D65E0">
        <w:rPr>
          <w:b/>
          <w:color w:val="auto"/>
          <w:szCs w:val="28"/>
        </w:rPr>
        <w:t xml:space="preserve"> зон газораспределительных сетей</w:t>
      </w:r>
    </w:p>
    <w:p w:rsidR="002F4FC2" w:rsidRPr="00865624" w:rsidRDefault="00DE037B" w:rsidP="00DE037B">
      <w:pPr>
        <w:spacing w:after="303" w:line="224" w:lineRule="auto"/>
        <w:ind w:left="10" w:hanging="10"/>
        <w:jc w:val="center"/>
        <w:rPr>
          <w:b/>
          <w:color w:val="auto"/>
          <w:szCs w:val="28"/>
        </w:rPr>
      </w:pPr>
      <w:r w:rsidRPr="00865624">
        <w:rPr>
          <w:b/>
          <w:color w:val="auto"/>
          <w:szCs w:val="28"/>
        </w:rPr>
        <w:t>(газопроводов) на территории Нижнекамского муниципального района Республики Татарстан</w:t>
      </w:r>
      <w:bookmarkStart w:id="0" w:name="_GoBack"/>
      <w:bookmarkEnd w:id="0"/>
    </w:p>
    <w:p w:rsidR="002F4FC2" w:rsidRDefault="00DE037B" w:rsidP="002D65E0">
      <w:pPr>
        <w:spacing w:after="314" w:line="250" w:lineRule="auto"/>
        <w:ind w:left="14"/>
      </w:pPr>
      <w:r w:rsidRPr="00DE037B">
        <w:t>В соответствии со ст.56 Земельного кодекса Российской Федерации,</w:t>
      </w:r>
      <w:r>
        <w:t xml:space="preserve"> Федеральным законом Российс</w:t>
      </w:r>
      <w:r w:rsidR="00B21D5D">
        <w:t>кой Федерации от 31 марта 1999 №</w:t>
      </w:r>
      <w:r>
        <w:t xml:space="preserve"> 69-ФЗ «О газоснабжении в Российской Федерации», Правилами охраны газораспределительных сетей, утвержденными Постановлением Правительства Российской Федерации от 20 ноября 2000 № 878, постановлением Кабинета Министров Респу</w:t>
      </w:r>
      <w:r w:rsidR="00B21D5D">
        <w:t xml:space="preserve">блики Татарстан от 30.04.2014 № </w:t>
      </w:r>
      <w:r>
        <w:t xml:space="preserve">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участки», на основании обращения ООО «Газпром </w:t>
      </w:r>
      <w:proofErr w:type="spellStart"/>
      <w:r>
        <w:t>трансгаз</w:t>
      </w:r>
      <w:proofErr w:type="spellEnd"/>
      <w:r>
        <w:t xml:space="preserve"> Казань» и документов, удостоверяющих право собственности на газораспределительные сети, и в соответствии с документацией, выполненной ООО «Кадастровый центр «Граница»,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 407, Министерство земельных и имущественных отношений Республики Татарстан (далее — Минземимущество РТ) РЕШИЛО:</w:t>
      </w:r>
    </w:p>
    <w:p w:rsidR="002F4FC2" w:rsidRDefault="00DE037B" w:rsidP="002D65E0">
      <w:pPr>
        <w:pStyle w:val="a3"/>
        <w:numPr>
          <w:ilvl w:val="0"/>
          <w:numId w:val="1"/>
        </w:numPr>
      </w:pPr>
      <w:r>
        <w:t>Утвердить границы охранных зон газораспределительных сетей (газопроводов) ЭПУ «</w:t>
      </w:r>
      <w:proofErr w:type="spellStart"/>
      <w:r>
        <w:t>Нижнекамскгаз</w:t>
      </w:r>
      <w:proofErr w:type="spellEnd"/>
      <w:r>
        <w:t xml:space="preserve">», с инвентарными номерами согласно приложению №1 к настоящему распоряжению, на территории Нижнекамского муниципального района, протяженностью 900 км, в виде территории общей площадью 3,6 </w:t>
      </w:r>
      <w:proofErr w:type="spellStart"/>
      <w:r>
        <w:t>кв.км</w:t>
      </w:r>
      <w:proofErr w:type="spellEnd"/>
      <w:r>
        <w:t xml:space="preserve">, и согласно сведениям, содержащимся в карте (плане) охранной зоны наземных и подземных объектов, выполненной </w:t>
      </w:r>
      <w:r w:rsidR="00B21D5D">
        <w:br/>
      </w:r>
      <w:r>
        <w:t xml:space="preserve">ООО «Кадастровый центр «Граница» с 03.06.2013 по 12.12.2013 и согласованной ООО «Газпром </w:t>
      </w:r>
      <w:proofErr w:type="spellStart"/>
      <w:r>
        <w:t>трансгаз</w:t>
      </w:r>
      <w:proofErr w:type="spellEnd"/>
      <w:r>
        <w:t xml:space="preserve"> Казань» З1.12.2013.</w:t>
      </w:r>
    </w:p>
    <w:p w:rsidR="002F4FC2" w:rsidRDefault="00DE037B">
      <w:pPr>
        <w:numPr>
          <w:ilvl w:val="0"/>
          <w:numId w:val="1"/>
        </w:numPr>
        <w:spacing w:after="288"/>
      </w:pPr>
      <w:r>
        <w:t xml:space="preserve">Наложить на срок эксплуатации газораспределительных сетей ограничения (обременения), предусмотренные Правилами охраны </w:t>
      </w:r>
      <w:r>
        <w:lastRenderedPageBreak/>
        <w:t>газораспределительных сетей, утвержденными постановлением Правительства Российской Федерации от 20 ноября 2000 № 878, на земельные участки, согласно приложению № 2 к настоящему распоряжению, полностью или частично попадающие в границы охранных зон газопроводов, указанных в пункте 1 настоящего распоряжения.</w:t>
      </w:r>
    </w:p>
    <w:p w:rsidR="002F4FC2" w:rsidRDefault="00DE037B" w:rsidP="002D65E0">
      <w:pPr>
        <w:pStyle w:val="a3"/>
        <w:numPr>
          <w:ilvl w:val="0"/>
          <w:numId w:val="3"/>
        </w:numPr>
      </w:pPr>
      <w:r>
        <w:t xml:space="preserve">Рекомендовать ООО «Газпром </w:t>
      </w:r>
      <w:proofErr w:type="spellStart"/>
      <w:r>
        <w:t>трансгаз</w:t>
      </w:r>
      <w:proofErr w:type="spellEnd"/>
      <w:r>
        <w:t xml:space="preserve"> Казань»:</w:t>
      </w:r>
    </w:p>
    <w:p w:rsidR="002F4FC2" w:rsidRDefault="00DE037B" w:rsidP="002D65E0">
      <w:pPr>
        <w:pStyle w:val="a3"/>
        <w:numPr>
          <w:ilvl w:val="0"/>
          <w:numId w:val="2"/>
        </w:numPr>
      </w:pPr>
      <w:r>
        <w:t>осуществить мероприятия по внесению в государственный кадастр недвижимости сведений об охранных зонах газораспределительных сетей;</w:t>
      </w:r>
    </w:p>
    <w:p w:rsidR="002F4FC2" w:rsidRDefault="00DE037B">
      <w:pPr>
        <w:numPr>
          <w:ilvl w:val="0"/>
          <w:numId w:val="2"/>
        </w:numPr>
      </w:pPr>
      <w:r>
        <w:t>осуществить мероприятия по регистрации обременений в Едином государственном реестре прав на недвижимое имущество и сделок с ним на земельные участки, указанные в пункте 2 настоящего распоряжения, входящие в охранные зоны газопроводов, указанных в пункте 1 настоящего распоряжения;</w:t>
      </w:r>
    </w:p>
    <w:p w:rsidR="002F4FC2" w:rsidRDefault="00DE037B">
      <w:pPr>
        <w:numPr>
          <w:ilvl w:val="0"/>
          <w:numId w:val="2"/>
        </w:numPr>
        <w:spacing w:after="298"/>
      </w:pPr>
      <w:r>
        <w:t xml:space="preserve">в 10-дневный срок со дня принятия настоящего распоряжения направить последнее в филиал ФГБУ «ФКП </w:t>
      </w:r>
      <w:proofErr w:type="spellStart"/>
      <w:r>
        <w:t>Росреестра</w:t>
      </w:r>
      <w:proofErr w:type="spellEnd"/>
      <w:r>
        <w:t xml:space="preserve">» по Республике Татарстан и карты (планы) объектов землеустройства охранных зон газопроводов, указанных в пункте 1 настоящего распоряжения, в виде файлов в формате XML, созданных с использованием </w:t>
      </w:r>
      <w:proofErr w:type="spellStart"/>
      <w:r>
        <w:t>ХМГы</w:t>
      </w:r>
      <w:proofErr w:type="spellEnd"/>
      <w:r>
        <w:t>-схем и обеспечивающих считывание и контроль представленных данных, для внесения в государственный кадастр недвижимости сведений об охранных зонах газопроводов, указанных в пункте 1 настоящего распоряжения, и наложениях (обременениях) на входящие в них земельные участки, указанные в пункте 2 настоящего распоряжения.</w:t>
      </w:r>
    </w:p>
    <w:p w:rsidR="002F4FC2" w:rsidRDefault="00DE037B">
      <w:pPr>
        <w:spacing w:after="477"/>
        <w:ind w:left="-10"/>
      </w:pPr>
      <w:r>
        <w:t>4. Контроль за исполнением настоящего распоряжения возложить на первого заместителя министра земельных и имущественных отношений Демидова Сергея Анатольевича.</w:t>
      </w:r>
    </w:p>
    <w:p w:rsidR="002F4FC2" w:rsidRPr="00634E19" w:rsidRDefault="00DE037B">
      <w:pPr>
        <w:tabs>
          <w:tab w:val="center" w:pos="7134"/>
          <w:tab w:val="right" w:pos="9639"/>
        </w:tabs>
        <w:spacing w:after="3" w:line="259" w:lineRule="auto"/>
        <w:ind w:left="-5" w:firstLine="0"/>
        <w:jc w:val="left"/>
        <w:rPr>
          <w:b/>
        </w:rPr>
      </w:pPr>
      <w:r w:rsidRPr="00634E19">
        <w:rPr>
          <w:b/>
          <w:sz w:val="30"/>
        </w:rPr>
        <w:t>Министр</w:t>
      </w:r>
      <w:r w:rsidRPr="00634E19">
        <w:rPr>
          <w:b/>
          <w:sz w:val="30"/>
        </w:rPr>
        <w:tab/>
      </w:r>
      <w:r w:rsidRPr="00634E19">
        <w:rPr>
          <w:b/>
          <w:sz w:val="30"/>
        </w:rPr>
        <w:tab/>
      </w:r>
      <w:proofErr w:type="spellStart"/>
      <w:r w:rsidRPr="00634E19">
        <w:rPr>
          <w:b/>
          <w:sz w:val="30"/>
        </w:rPr>
        <w:t>А.К.Хамаев</w:t>
      </w:r>
      <w:proofErr w:type="spellEnd"/>
    </w:p>
    <w:sectPr w:rsidR="002F4FC2" w:rsidRPr="00634E19" w:rsidSect="00634E19">
      <w:pgSz w:w="11900" w:h="16840"/>
      <w:pgMar w:top="1101" w:right="1138" w:bottom="1768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8BB"/>
    <w:multiLevelType w:val="hybridMultilevel"/>
    <w:tmpl w:val="EC18E6AC"/>
    <w:lvl w:ilvl="0" w:tplc="E6B421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4006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EECAD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FA1A4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2235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A12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C07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0AF6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D298B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85FB5"/>
    <w:multiLevelType w:val="hybridMultilevel"/>
    <w:tmpl w:val="C15A3E22"/>
    <w:lvl w:ilvl="0" w:tplc="F4B69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088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B8C6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495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A22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69A9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C7D2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0643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943C7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2E49FA"/>
    <w:multiLevelType w:val="hybridMultilevel"/>
    <w:tmpl w:val="B2A885A8"/>
    <w:lvl w:ilvl="0" w:tplc="4D148090">
      <w:start w:val="3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2"/>
    <w:rsid w:val="00126690"/>
    <w:rsid w:val="002D65E0"/>
    <w:rsid w:val="002F4FC2"/>
    <w:rsid w:val="005B7C23"/>
    <w:rsid w:val="00634E19"/>
    <w:rsid w:val="00791CA0"/>
    <w:rsid w:val="00865624"/>
    <w:rsid w:val="00B21D5D"/>
    <w:rsid w:val="00C334C4"/>
    <w:rsid w:val="00DE037B"/>
    <w:rsid w:val="00E2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9C9"/>
  <w15:docId w15:val="{3BE070BD-8DA9-4238-984D-D6547D07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firstLine="6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4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12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Камилла Евгеньевна</dc:creator>
  <cp:keywords/>
  <cp:lastModifiedBy>Фархутдинова Н.Ф.</cp:lastModifiedBy>
  <cp:revision>17</cp:revision>
  <dcterms:created xsi:type="dcterms:W3CDTF">2025-11-25T13:46:00Z</dcterms:created>
  <dcterms:modified xsi:type="dcterms:W3CDTF">2025-11-26T07:18:00Z</dcterms:modified>
</cp:coreProperties>
</file>