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84" w:rsidRDefault="002A7684" w:rsidP="002A7684">
      <w:pPr>
        <w:spacing w:line="360" w:lineRule="auto"/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Срок проведения </w:t>
      </w:r>
      <w:proofErr w:type="gramStart"/>
      <w:r>
        <w:rPr>
          <w:i/>
          <w:color w:val="FF0000"/>
          <w:sz w:val="32"/>
          <w:szCs w:val="32"/>
          <w:u w:val="single"/>
        </w:rPr>
        <w:t>независимой</w:t>
      </w:r>
      <w:proofErr w:type="gramEnd"/>
    </w:p>
    <w:p w:rsidR="002A7684" w:rsidRDefault="002A7684" w:rsidP="002A7684">
      <w:pPr>
        <w:spacing w:line="360" w:lineRule="auto"/>
        <w:jc w:val="center"/>
        <w:rPr>
          <w:i/>
          <w:color w:val="FF0000"/>
          <w:sz w:val="32"/>
          <w:szCs w:val="32"/>
          <w:u w:val="single"/>
        </w:rPr>
      </w:pPr>
      <w:proofErr w:type="spellStart"/>
      <w:r>
        <w:rPr>
          <w:i/>
          <w:color w:val="FF0000"/>
          <w:sz w:val="32"/>
          <w:szCs w:val="32"/>
          <w:u w:val="single"/>
        </w:rPr>
        <w:t>антикоррупционной</w:t>
      </w:r>
      <w:proofErr w:type="spellEnd"/>
      <w:r>
        <w:rPr>
          <w:i/>
          <w:color w:val="FF0000"/>
          <w:sz w:val="32"/>
          <w:szCs w:val="32"/>
          <w:u w:val="single"/>
        </w:rPr>
        <w:t xml:space="preserve"> экспертизы проекта –</w:t>
      </w:r>
    </w:p>
    <w:p w:rsidR="002A7684" w:rsidRDefault="004161E5" w:rsidP="002A7684">
      <w:pPr>
        <w:spacing w:line="360" w:lineRule="auto"/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 с 28 декабря 2017 года по 2</w:t>
      </w:r>
      <w:r w:rsidR="002A7684">
        <w:rPr>
          <w:i/>
          <w:color w:val="FF0000"/>
          <w:sz w:val="32"/>
          <w:szCs w:val="32"/>
          <w:u w:val="single"/>
        </w:rPr>
        <w:t xml:space="preserve"> января 2018 года включительно.</w:t>
      </w:r>
    </w:p>
    <w:p w:rsidR="002A7684" w:rsidRPr="002734D8" w:rsidRDefault="002A7684" w:rsidP="002A7684">
      <w:pPr>
        <w:spacing w:line="360" w:lineRule="auto"/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О внесении предложений в проект обращаться к ведущему</w:t>
      </w:r>
      <w:r w:rsidRPr="00B82E9A">
        <w:rPr>
          <w:i/>
          <w:color w:val="FF0000"/>
          <w:sz w:val="32"/>
          <w:szCs w:val="32"/>
          <w:u w:val="single"/>
        </w:rPr>
        <w:t xml:space="preserve"> советник</w:t>
      </w:r>
      <w:r>
        <w:rPr>
          <w:i/>
          <w:color w:val="FF0000"/>
          <w:sz w:val="32"/>
          <w:szCs w:val="32"/>
          <w:u w:val="single"/>
        </w:rPr>
        <w:t>у</w:t>
      </w:r>
      <w:r w:rsidRPr="00B82E9A">
        <w:rPr>
          <w:i/>
          <w:color w:val="FF0000"/>
          <w:sz w:val="32"/>
          <w:szCs w:val="32"/>
          <w:u w:val="single"/>
        </w:rPr>
        <w:t xml:space="preserve"> отдела кадастровых отношений В.В.Морозов</w:t>
      </w:r>
      <w:r>
        <w:rPr>
          <w:i/>
          <w:color w:val="FF0000"/>
          <w:sz w:val="32"/>
          <w:szCs w:val="32"/>
          <w:u w:val="single"/>
        </w:rPr>
        <w:t>у</w:t>
      </w:r>
      <w:r w:rsidRPr="00B82E9A">
        <w:rPr>
          <w:i/>
          <w:color w:val="FF0000"/>
          <w:sz w:val="32"/>
          <w:szCs w:val="32"/>
          <w:u w:val="single"/>
        </w:rPr>
        <w:t xml:space="preserve"> </w:t>
      </w:r>
      <w:proofErr w:type="gramStart"/>
      <w:r>
        <w:rPr>
          <w:i/>
          <w:color w:val="FF0000"/>
          <w:sz w:val="32"/>
          <w:szCs w:val="32"/>
          <w:u w:val="single"/>
        </w:rPr>
        <w:t>по</w:t>
      </w:r>
      <w:proofErr w:type="gramEnd"/>
      <w:r>
        <w:rPr>
          <w:i/>
          <w:color w:val="FF0000"/>
          <w:sz w:val="32"/>
          <w:szCs w:val="32"/>
          <w:u w:val="single"/>
        </w:rPr>
        <w:t xml:space="preserve"> тел.</w:t>
      </w:r>
      <w:r w:rsidRPr="00B82E9A">
        <w:rPr>
          <w:i/>
          <w:color w:val="FF0000"/>
          <w:sz w:val="32"/>
          <w:szCs w:val="32"/>
          <w:u w:val="single"/>
        </w:rPr>
        <w:t>221-40-57.</w:t>
      </w:r>
      <w:r>
        <w:rPr>
          <w:i/>
          <w:color w:val="FF0000"/>
          <w:sz w:val="32"/>
          <w:szCs w:val="32"/>
          <w:u w:val="single"/>
        </w:rPr>
        <w:t>(</w:t>
      </w:r>
      <w:proofErr w:type="spellStart"/>
      <w:r w:rsidRPr="00B82E9A">
        <w:rPr>
          <w:i/>
          <w:color w:val="FF0000"/>
          <w:sz w:val="32"/>
          <w:szCs w:val="32"/>
          <w:u w:val="single"/>
        </w:rPr>
        <w:t>vladlen.morozov@tatar.ru</w:t>
      </w:r>
      <w:proofErr w:type="spellEnd"/>
      <w:r>
        <w:rPr>
          <w:i/>
          <w:color w:val="FF0000"/>
          <w:sz w:val="32"/>
          <w:szCs w:val="32"/>
          <w:u w:val="single"/>
        </w:rPr>
        <w:t>)</w:t>
      </w:r>
    </w:p>
    <w:p w:rsidR="00DD5D20" w:rsidRPr="00F71362" w:rsidRDefault="00F71362" w:rsidP="00F71362">
      <w:pPr>
        <w:shd w:val="clear" w:color="auto" w:fill="FFFFFF"/>
        <w:tabs>
          <w:tab w:val="left" w:pos="310"/>
        </w:tabs>
        <w:spacing w:after="60"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DD5D20" w:rsidRPr="00352212" w:rsidRDefault="00DD5D20" w:rsidP="009819C5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9819C5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9819C5">
      <w:pPr>
        <w:shd w:val="clear" w:color="auto" w:fill="FFFFFF"/>
        <w:tabs>
          <w:tab w:val="left" w:pos="310"/>
        </w:tabs>
        <w:spacing w:after="60"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9819C5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9819C5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9819C5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9819C5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4035A2" w:rsidRDefault="004035A2" w:rsidP="00984E8C">
      <w:pPr>
        <w:shd w:val="clear" w:color="auto" w:fill="FFFFFF"/>
        <w:tabs>
          <w:tab w:val="left" w:pos="310"/>
        </w:tabs>
        <w:spacing w:line="317" w:lineRule="exact"/>
        <w:ind w:left="22" w:right="4958"/>
        <w:jc w:val="both"/>
        <w:rPr>
          <w:b/>
          <w:bCs/>
          <w:color w:val="000000"/>
          <w:sz w:val="28"/>
          <w:szCs w:val="28"/>
        </w:rPr>
      </w:pPr>
    </w:p>
    <w:p w:rsidR="004D557B" w:rsidRDefault="004D557B" w:rsidP="00984E8C">
      <w:pPr>
        <w:shd w:val="clear" w:color="auto" w:fill="FFFFFF"/>
        <w:tabs>
          <w:tab w:val="left" w:pos="310"/>
        </w:tabs>
        <w:spacing w:line="317" w:lineRule="exact"/>
        <w:ind w:left="22" w:right="4958"/>
        <w:jc w:val="both"/>
        <w:rPr>
          <w:b/>
          <w:bCs/>
          <w:color w:val="000000"/>
          <w:sz w:val="28"/>
          <w:szCs w:val="28"/>
        </w:rPr>
      </w:pPr>
    </w:p>
    <w:p w:rsidR="00DD5D20" w:rsidRDefault="00DD5D20" w:rsidP="00984E8C">
      <w:pPr>
        <w:shd w:val="clear" w:color="auto" w:fill="FFFFFF"/>
        <w:tabs>
          <w:tab w:val="left" w:pos="310"/>
        </w:tabs>
        <w:spacing w:line="317" w:lineRule="exact"/>
        <w:ind w:left="22" w:right="4958"/>
        <w:jc w:val="both"/>
        <w:rPr>
          <w:b/>
          <w:bCs/>
          <w:color w:val="000000"/>
          <w:sz w:val="28"/>
          <w:szCs w:val="28"/>
        </w:rPr>
      </w:pPr>
      <w:r w:rsidRPr="00E938A3">
        <w:rPr>
          <w:b/>
          <w:bCs/>
          <w:color w:val="000000"/>
          <w:sz w:val="28"/>
          <w:szCs w:val="28"/>
        </w:rPr>
        <w:t xml:space="preserve">О внесении изменений в перечень объектов недвижимого </w:t>
      </w:r>
      <w:r w:rsidR="00AF3A2A" w:rsidRPr="00E938A3">
        <w:rPr>
          <w:b/>
          <w:bCs/>
          <w:color w:val="000000"/>
          <w:sz w:val="28"/>
          <w:szCs w:val="28"/>
        </w:rPr>
        <w:t xml:space="preserve">имущества,  </w:t>
      </w:r>
      <w:r w:rsidR="00866340" w:rsidRPr="00E938A3">
        <w:rPr>
          <w:b/>
          <w:bCs/>
          <w:color w:val="000000"/>
          <w:sz w:val="28"/>
          <w:szCs w:val="28"/>
        </w:rPr>
        <w:t xml:space="preserve">                    </w:t>
      </w:r>
      <w:r w:rsidRPr="00E938A3">
        <w:rPr>
          <w:b/>
          <w:bCs/>
          <w:color w:val="000000"/>
          <w:sz w:val="28"/>
          <w:szCs w:val="28"/>
        </w:rPr>
        <w:t>в отношении которых налоговая ба</w:t>
      </w:r>
      <w:r w:rsidR="00D2108C">
        <w:rPr>
          <w:b/>
          <w:bCs/>
          <w:color w:val="000000"/>
          <w:sz w:val="28"/>
          <w:szCs w:val="28"/>
        </w:rPr>
        <w:softHyphen/>
      </w:r>
      <w:r w:rsidRPr="00E938A3">
        <w:rPr>
          <w:b/>
          <w:bCs/>
          <w:color w:val="000000"/>
          <w:sz w:val="28"/>
          <w:szCs w:val="28"/>
        </w:rPr>
        <w:t>за определяется ка</w:t>
      </w:r>
      <w:r w:rsidR="00E938A3">
        <w:rPr>
          <w:b/>
          <w:bCs/>
          <w:color w:val="000000"/>
          <w:sz w:val="28"/>
          <w:szCs w:val="28"/>
        </w:rPr>
        <w:t>к кадастровая стоимость, на 2018</w:t>
      </w:r>
      <w:r w:rsidRPr="00E938A3">
        <w:rPr>
          <w:b/>
          <w:bCs/>
          <w:color w:val="000000"/>
          <w:sz w:val="28"/>
          <w:szCs w:val="28"/>
        </w:rPr>
        <w:t xml:space="preserve"> год, утвержден</w:t>
      </w:r>
      <w:r w:rsidR="00D2108C">
        <w:rPr>
          <w:b/>
          <w:bCs/>
          <w:color w:val="000000"/>
          <w:sz w:val="28"/>
          <w:szCs w:val="28"/>
        </w:rPr>
        <w:softHyphen/>
      </w:r>
      <w:r w:rsidRPr="00E938A3">
        <w:rPr>
          <w:b/>
          <w:bCs/>
          <w:color w:val="000000"/>
          <w:sz w:val="28"/>
          <w:szCs w:val="28"/>
        </w:rPr>
        <w:t>ный распоряжением Министерства земельных и имущественных отно</w:t>
      </w:r>
      <w:r w:rsidR="00D2108C">
        <w:rPr>
          <w:b/>
          <w:bCs/>
          <w:color w:val="000000"/>
          <w:sz w:val="28"/>
          <w:szCs w:val="28"/>
        </w:rPr>
        <w:softHyphen/>
      </w:r>
      <w:r w:rsidRPr="00E938A3">
        <w:rPr>
          <w:b/>
          <w:bCs/>
          <w:color w:val="000000"/>
          <w:sz w:val="28"/>
          <w:szCs w:val="28"/>
        </w:rPr>
        <w:t>шений Республики Татарстан</w:t>
      </w:r>
      <w:r w:rsidR="00866340" w:rsidRPr="00E938A3">
        <w:rPr>
          <w:b/>
          <w:bCs/>
          <w:color w:val="000000"/>
          <w:sz w:val="28"/>
          <w:szCs w:val="28"/>
        </w:rPr>
        <w:t xml:space="preserve"> </w:t>
      </w:r>
      <w:r w:rsidR="00E938A3">
        <w:rPr>
          <w:b/>
          <w:bCs/>
          <w:color w:val="000000"/>
          <w:sz w:val="28"/>
          <w:szCs w:val="28"/>
        </w:rPr>
        <w:t>от 24.11.2017</w:t>
      </w:r>
      <w:r w:rsidRPr="00E938A3">
        <w:rPr>
          <w:b/>
          <w:bCs/>
          <w:color w:val="000000"/>
          <w:sz w:val="28"/>
          <w:szCs w:val="28"/>
        </w:rPr>
        <w:t xml:space="preserve"> № </w:t>
      </w:r>
      <w:r w:rsidR="00E938A3">
        <w:rPr>
          <w:b/>
          <w:bCs/>
          <w:color w:val="000000"/>
          <w:sz w:val="28"/>
          <w:szCs w:val="28"/>
        </w:rPr>
        <w:t>2</w:t>
      </w:r>
      <w:r w:rsidR="00133E7D">
        <w:rPr>
          <w:b/>
          <w:bCs/>
          <w:color w:val="000000"/>
          <w:sz w:val="28"/>
          <w:szCs w:val="28"/>
        </w:rPr>
        <w:t>7</w:t>
      </w:r>
      <w:r w:rsidR="00E938A3">
        <w:rPr>
          <w:b/>
          <w:bCs/>
          <w:color w:val="000000"/>
          <w:sz w:val="28"/>
          <w:szCs w:val="28"/>
        </w:rPr>
        <w:t>18</w:t>
      </w:r>
      <w:r w:rsidRPr="00E938A3">
        <w:rPr>
          <w:b/>
          <w:bCs/>
          <w:color w:val="000000"/>
          <w:sz w:val="28"/>
          <w:szCs w:val="28"/>
        </w:rPr>
        <w:t>-р</w:t>
      </w:r>
    </w:p>
    <w:p w:rsidR="009819C5" w:rsidRPr="00E938A3" w:rsidRDefault="009819C5" w:rsidP="00984E8C">
      <w:pPr>
        <w:shd w:val="clear" w:color="auto" w:fill="FFFFFF"/>
        <w:tabs>
          <w:tab w:val="left" w:pos="310"/>
        </w:tabs>
        <w:spacing w:line="317" w:lineRule="exact"/>
        <w:ind w:left="22" w:right="4958"/>
        <w:jc w:val="both"/>
        <w:rPr>
          <w:b/>
          <w:color w:val="000000"/>
          <w:sz w:val="28"/>
          <w:szCs w:val="28"/>
        </w:rPr>
      </w:pPr>
    </w:p>
    <w:p w:rsidR="00DD5D20" w:rsidRPr="00DF2642" w:rsidRDefault="00DD5D20" w:rsidP="004D557B">
      <w:pPr>
        <w:shd w:val="clear" w:color="auto" w:fill="FFFFFF"/>
        <w:spacing w:line="276" w:lineRule="auto"/>
        <w:ind w:firstLine="851"/>
        <w:jc w:val="both"/>
        <w:rPr>
          <w:rFonts w:eastAsia="Calibri"/>
          <w:sz w:val="28"/>
          <w:szCs w:val="24"/>
        </w:rPr>
      </w:pPr>
      <w:r w:rsidRPr="00352212">
        <w:rPr>
          <w:bCs/>
          <w:color w:val="000000"/>
          <w:sz w:val="28"/>
          <w:szCs w:val="28"/>
        </w:rPr>
        <w:t>В</w:t>
      </w:r>
      <w:r w:rsidRPr="005302AB">
        <w:rPr>
          <w:bCs/>
          <w:color w:val="000000"/>
          <w:sz w:val="28"/>
          <w:szCs w:val="28"/>
        </w:rPr>
        <w:t xml:space="preserve"> </w:t>
      </w:r>
      <w:r w:rsidRPr="00352212">
        <w:rPr>
          <w:color w:val="000000"/>
          <w:sz w:val="28"/>
          <w:szCs w:val="28"/>
        </w:rPr>
        <w:t xml:space="preserve">соответствии с пунктом 7 статьи 378.2 Налогового кодекса Российской Федерации, </w:t>
      </w:r>
      <w:r w:rsidR="008E6B89">
        <w:rPr>
          <w:sz w:val="28"/>
          <w:szCs w:val="28"/>
        </w:rPr>
        <w:t>статьей</w:t>
      </w:r>
      <w:r w:rsidR="000C74FB">
        <w:rPr>
          <w:sz w:val="28"/>
          <w:szCs w:val="28"/>
        </w:rPr>
        <w:t xml:space="preserve"> 1.1. </w:t>
      </w:r>
      <w:proofErr w:type="gramStart"/>
      <w:r w:rsidR="000C74FB" w:rsidRPr="00841494">
        <w:rPr>
          <w:sz w:val="28"/>
          <w:szCs w:val="28"/>
        </w:rPr>
        <w:t>Закона Республики Татарстан</w:t>
      </w:r>
      <w:r w:rsidR="000C74FB">
        <w:rPr>
          <w:sz w:val="28"/>
          <w:szCs w:val="28"/>
        </w:rPr>
        <w:t xml:space="preserve"> </w:t>
      </w:r>
      <w:r w:rsidR="000C74FB" w:rsidRPr="009016AB">
        <w:rPr>
          <w:sz w:val="28"/>
          <w:szCs w:val="28"/>
        </w:rPr>
        <w:t>от 28</w:t>
      </w:r>
      <w:r w:rsidR="00F11AA3" w:rsidRPr="009016AB">
        <w:rPr>
          <w:sz w:val="28"/>
          <w:szCs w:val="28"/>
        </w:rPr>
        <w:t xml:space="preserve"> ноября </w:t>
      </w:r>
      <w:r w:rsidR="000C74FB" w:rsidRPr="009016AB">
        <w:rPr>
          <w:sz w:val="28"/>
          <w:szCs w:val="28"/>
        </w:rPr>
        <w:t>2003</w:t>
      </w:r>
      <w:r w:rsidR="00F11AA3" w:rsidRPr="009016AB">
        <w:rPr>
          <w:sz w:val="28"/>
          <w:szCs w:val="28"/>
        </w:rPr>
        <w:t xml:space="preserve"> года</w:t>
      </w:r>
      <w:r w:rsidR="0006712B">
        <w:rPr>
          <w:sz w:val="28"/>
          <w:szCs w:val="28"/>
        </w:rPr>
        <w:t xml:space="preserve"> </w:t>
      </w:r>
      <w:r w:rsidR="000C74FB" w:rsidRPr="00841494">
        <w:rPr>
          <w:sz w:val="28"/>
          <w:szCs w:val="28"/>
        </w:rPr>
        <w:t>№ 49-ЗРТ</w:t>
      </w:r>
      <w:r w:rsidR="00F11AA3">
        <w:rPr>
          <w:sz w:val="28"/>
          <w:szCs w:val="28"/>
        </w:rPr>
        <w:t xml:space="preserve"> </w:t>
      </w:r>
      <w:r w:rsidR="000C74FB" w:rsidRPr="000F5E8A">
        <w:rPr>
          <w:color w:val="000000"/>
          <w:sz w:val="28"/>
          <w:szCs w:val="28"/>
        </w:rPr>
        <w:t>«О налоге на имущество организаций»</w:t>
      </w:r>
      <w:r w:rsidR="000C74FB">
        <w:rPr>
          <w:color w:val="000000"/>
          <w:sz w:val="28"/>
          <w:szCs w:val="28"/>
        </w:rPr>
        <w:t xml:space="preserve">, </w:t>
      </w:r>
      <w:r w:rsidRPr="00352212">
        <w:rPr>
          <w:color w:val="000000"/>
          <w:sz w:val="28"/>
          <w:szCs w:val="28"/>
        </w:rPr>
        <w:t>постановлением Кабинета Министров Республик</w:t>
      </w:r>
      <w:r w:rsidR="007B5AF9">
        <w:rPr>
          <w:color w:val="000000"/>
          <w:sz w:val="28"/>
          <w:szCs w:val="28"/>
        </w:rPr>
        <w:t>и Татарстан от 21.11.2014 № 896</w:t>
      </w:r>
      <w:r w:rsidRPr="00352212">
        <w:rPr>
          <w:color w:val="000000"/>
          <w:sz w:val="28"/>
          <w:szCs w:val="28"/>
        </w:rPr>
        <w:t xml:space="preserve"> </w:t>
      </w:r>
      <w:r w:rsidR="00CE204B">
        <w:rPr>
          <w:rFonts w:eastAsia="Calibri"/>
          <w:sz w:val="28"/>
          <w:szCs w:val="24"/>
        </w:rPr>
        <w:t>«О</w:t>
      </w:r>
      <w:r w:rsidR="00CE204B" w:rsidRPr="00CE204B">
        <w:rPr>
          <w:rFonts w:eastAsia="Calibri"/>
          <w:sz w:val="28"/>
          <w:szCs w:val="24"/>
        </w:rPr>
        <w:t>б утверждении состава сведений, подлежащих включению в перечень объектов недвижимого имущества, указанных в под</w:t>
      </w:r>
      <w:r w:rsidR="007B5AF9">
        <w:rPr>
          <w:rFonts w:eastAsia="Calibri"/>
          <w:sz w:val="28"/>
          <w:szCs w:val="24"/>
        </w:rPr>
        <w:t>пункте 1 пункта 1 статьи 378.2 Налогового кодекса Российской Ф</w:t>
      </w:r>
      <w:r w:rsidR="00CE204B" w:rsidRPr="00CE204B">
        <w:rPr>
          <w:rFonts w:eastAsia="Calibri"/>
          <w:sz w:val="28"/>
          <w:szCs w:val="24"/>
        </w:rPr>
        <w:t>едерации, в отношении которых налоговая база определяется как кадастровая стоимость, и направлению в электронной форме в</w:t>
      </w:r>
      <w:proofErr w:type="gramEnd"/>
      <w:r w:rsidR="00CE204B" w:rsidRPr="00CE204B">
        <w:rPr>
          <w:rFonts w:eastAsia="Calibri"/>
          <w:sz w:val="28"/>
          <w:szCs w:val="24"/>
        </w:rPr>
        <w:t xml:space="preserve"> </w:t>
      </w:r>
      <w:proofErr w:type="gramStart"/>
      <w:r w:rsidR="00CE204B" w:rsidRPr="00CE204B">
        <w:rPr>
          <w:rFonts w:eastAsia="Calibri"/>
          <w:sz w:val="28"/>
          <w:szCs w:val="24"/>
        </w:rPr>
        <w:t>налоговые органы, и порядка формирования, ведения, утверждения и опубликования указанного перечня</w:t>
      </w:r>
      <w:r w:rsidR="00CE204B">
        <w:rPr>
          <w:rFonts w:eastAsia="Calibri"/>
          <w:sz w:val="28"/>
          <w:szCs w:val="24"/>
        </w:rPr>
        <w:t>»,</w:t>
      </w:r>
      <w:r w:rsidR="00DF2642">
        <w:rPr>
          <w:rFonts w:eastAsia="Calibri"/>
          <w:sz w:val="28"/>
          <w:szCs w:val="24"/>
        </w:rPr>
        <w:t xml:space="preserve"> </w:t>
      </w:r>
      <w:r w:rsidR="00DF2642" w:rsidRPr="00DF2642">
        <w:rPr>
          <w:rFonts w:eastAsia="Calibri"/>
          <w:sz w:val="28"/>
          <w:szCs w:val="24"/>
        </w:rPr>
        <w:t xml:space="preserve">Порядком определения вида фактического использования зданий (строений, сооружений) и помещений для целей налогообложения и Положением о комиссии по рассмотрению вопросов определения вида фактического использования зданий (строений, сооружений) </w:t>
      </w:r>
      <w:r w:rsidR="00DF2642" w:rsidRPr="00DF2642">
        <w:rPr>
          <w:rFonts w:eastAsia="Calibri"/>
          <w:sz w:val="28"/>
          <w:szCs w:val="24"/>
        </w:rPr>
        <w:lastRenderedPageBreak/>
        <w:t xml:space="preserve">и помещений для целей налогообложения, утвержденными постановлением Кабинета Министров Республики Татарстан от 23.12.2016 № 977, пунктом 3.3.101 </w:t>
      </w:r>
      <w:r w:rsidR="00DD1CF9" w:rsidRPr="00B7592D">
        <w:rPr>
          <w:rFonts w:eastAsia="Calibri"/>
          <w:sz w:val="28"/>
          <w:szCs w:val="24"/>
        </w:rPr>
        <w:t>П</w:t>
      </w:r>
      <w:r w:rsidR="00DF2642" w:rsidRPr="00DF2642">
        <w:rPr>
          <w:rFonts w:eastAsia="Calibri"/>
          <w:sz w:val="28"/>
          <w:szCs w:val="24"/>
        </w:rPr>
        <w:t>оложения о Министерстве земельных и имущественных</w:t>
      </w:r>
      <w:proofErr w:type="gramEnd"/>
      <w:r w:rsidR="00DF2642" w:rsidRPr="00DF2642">
        <w:rPr>
          <w:rFonts w:eastAsia="Calibri"/>
          <w:sz w:val="28"/>
          <w:szCs w:val="24"/>
        </w:rPr>
        <w:t xml:space="preserve"> отношений Республики Татарстан, утвержденного постановлением Кабинета Министров Республики Татарстан от 22.08.2007 № 407</w:t>
      </w:r>
      <w:r w:rsidR="00884DC6">
        <w:rPr>
          <w:rFonts w:eastAsia="Calibri"/>
          <w:sz w:val="28"/>
          <w:szCs w:val="24"/>
        </w:rPr>
        <w:t xml:space="preserve"> «</w:t>
      </w:r>
      <w:r w:rsidR="00884DC6" w:rsidRPr="00884DC6">
        <w:rPr>
          <w:rFonts w:eastAsia="Calibri"/>
          <w:sz w:val="28"/>
          <w:szCs w:val="24"/>
        </w:rPr>
        <w:t>Вопросы Министерства земельных и имущественных</w:t>
      </w:r>
      <w:r w:rsidR="00884DC6">
        <w:rPr>
          <w:rFonts w:eastAsia="Calibri"/>
          <w:sz w:val="28"/>
          <w:szCs w:val="24"/>
        </w:rPr>
        <w:t xml:space="preserve"> отношений Республики Татарстан»</w:t>
      </w:r>
      <w:r w:rsidR="00402A34" w:rsidRPr="00402A34">
        <w:rPr>
          <w:color w:val="000000"/>
          <w:sz w:val="28"/>
          <w:szCs w:val="28"/>
        </w:rPr>
        <w:t>:</w:t>
      </w:r>
      <w:r w:rsidR="00C05CD6">
        <w:rPr>
          <w:color w:val="000000"/>
          <w:sz w:val="28"/>
          <w:szCs w:val="28"/>
        </w:rPr>
        <w:t xml:space="preserve"> </w:t>
      </w:r>
    </w:p>
    <w:p w:rsidR="00884DC6" w:rsidRDefault="00DD5D20" w:rsidP="004D557B">
      <w:pP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770270">
        <w:rPr>
          <w:color w:val="000000"/>
          <w:sz w:val="28"/>
          <w:szCs w:val="28"/>
        </w:rPr>
        <w:t xml:space="preserve">1. </w:t>
      </w:r>
      <w:proofErr w:type="gramStart"/>
      <w:r w:rsidR="00866340" w:rsidRPr="00770270">
        <w:rPr>
          <w:color w:val="000000"/>
          <w:sz w:val="28"/>
          <w:szCs w:val="28"/>
        </w:rPr>
        <w:t xml:space="preserve">Внести в </w:t>
      </w:r>
      <w:r w:rsidR="00B76104">
        <w:rPr>
          <w:color w:val="000000"/>
          <w:sz w:val="28"/>
          <w:szCs w:val="28"/>
        </w:rPr>
        <w:t>п</w:t>
      </w:r>
      <w:r w:rsidR="00866340" w:rsidRPr="00770270">
        <w:rPr>
          <w:color w:val="000000"/>
          <w:sz w:val="28"/>
          <w:szCs w:val="28"/>
        </w:rPr>
        <w:t>еречень объектов недвижимого имущества,</w:t>
      </w:r>
      <w:r w:rsidR="009819C5">
        <w:rPr>
          <w:color w:val="000000"/>
          <w:sz w:val="28"/>
          <w:szCs w:val="28"/>
        </w:rPr>
        <w:t xml:space="preserve"> указанных в подпункте 1 пункта 1 статьи 378.2 Налогового Кодекса Российской Федерации,</w:t>
      </w:r>
      <w:r w:rsidR="00866340" w:rsidRPr="00770270">
        <w:rPr>
          <w:color w:val="000000"/>
          <w:sz w:val="28"/>
          <w:szCs w:val="28"/>
        </w:rPr>
        <w:t xml:space="preserve"> в отношении которых налоговая база определ</w:t>
      </w:r>
      <w:r w:rsidR="009819C5">
        <w:rPr>
          <w:color w:val="000000"/>
          <w:sz w:val="28"/>
          <w:szCs w:val="28"/>
        </w:rPr>
        <w:t>яется как кадастровая стоимость</w:t>
      </w:r>
      <w:r w:rsidR="00884DC6">
        <w:rPr>
          <w:color w:val="000000"/>
          <w:sz w:val="28"/>
          <w:szCs w:val="28"/>
        </w:rPr>
        <w:t>, на 2018 год</w:t>
      </w:r>
      <w:r w:rsidR="00866340" w:rsidRPr="00770270">
        <w:rPr>
          <w:color w:val="000000"/>
          <w:sz w:val="28"/>
          <w:szCs w:val="28"/>
        </w:rPr>
        <w:t>, утвержденный распоряжением Министерства земельных и имущественных отношений Республики Татарстан от 2</w:t>
      </w:r>
      <w:r w:rsidR="00133E7D">
        <w:rPr>
          <w:color w:val="000000"/>
          <w:sz w:val="28"/>
          <w:szCs w:val="28"/>
        </w:rPr>
        <w:t>4</w:t>
      </w:r>
      <w:r w:rsidR="00866340" w:rsidRPr="00770270">
        <w:rPr>
          <w:color w:val="000000"/>
          <w:sz w:val="28"/>
          <w:szCs w:val="28"/>
        </w:rPr>
        <w:t>.11.201</w:t>
      </w:r>
      <w:r w:rsidR="00133E7D">
        <w:rPr>
          <w:color w:val="000000"/>
          <w:sz w:val="28"/>
          <w:szCs w:val="28"/>
        </w:rPr>
        <w:t>7</w:t>
      </w:r>
      <w:r w:rsidR="00866340" w:rsidRPr="00770270">
        <w:rPr>
          <w:color w:val="000000"/>
          <w:sz w:val="28"/>
          <w:szCs w:val="28"/>
        </w:rPr>
        <w:t xml:space="preserve"> № </w:t>
      </w:r>
      <w:r w:rsidR="00133E7D">
        <w:rPr>
          <w:color w:val="000000"/>
          <w:sz w:val="28"/>
          <w:szCs w:val="28"/>
        </w:rPr>
        <w:t>2718</w:t>
      </w:r>
      <w:r w:rsidR="00866340" w:rsidRPr="00770270">
        <w:rPr>
          <w:color w:val="000000"/>
          <w:sz w:val="28"/>
          <w:szCs w:val="28"/>
        </w:rPr>
        <w:t>-р</w:t>
      </w:r>
      <w:r w:rsidR="00884DC6">
        <w:rPr>
          <w:color w:val="000000"/>
          <w:sz w:val="28"/>
          <w:szCs w:val="28"/>
        </w:rPr>
        <w:t xml:space="preserve"> </w:t>
      </w:r>
      <w:r w:rsidR="000F6C07" w:rsidRPr="002A175C">
        <w:rPr>
          <w:color w:val="000000"/>
          <w:sz w:val="28"/>
          <w:szCs w:val="28"/>
        </w:rPr>
        <w:t>(с измене</w:t>
      </w:r>
      <w:r w:rsidR="000F6C07">
        <w:rPr>
          <w:color w:val="000000"/>
          <w:sz w:val="28"/>
          <w:szCs w:val="28"/>
        </w:rPr>
        <w:t>ниями, внесенными распоряжением</w:t>
      </w:r>
      <w:r w:rsidR="000F6C07" w:rsidRPr="002A175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от </w:t>
      </w:r>
      <w:r w:rsidR="000F6C07">
        <w:rPr>
          <w:color w:val="000000"/>
          <w:sz w:val="28"/>
          <w:szCs w:val="28"/>
        </w:rPr>
        <w:t>29.11.2017 № 2748</w:t>
      </w:r>
      <w:r w:rsidR="000F6C07" w:rsidRPr="002A175C">
        <w:rPr>
          <w:color w:val="000000"/>
          <w:sz w:val="28"/>
          <w:szCs w:val="28"/>
        </w:rPr>
        <w:t>-р</w:t>
      </w:r>
      <w:r w:rsidR="000F6C07">
        <w:rPr>
          <w:color w:val="000000"/>
          <w:sz w:val="28"/>
          <w:szCs w:val="28"/>
        </w:rPr>
        <w:t>)</w:t>
      </w:r>
      <w:r w:rsidR="000F6C07" w:rsidRPr="00B7592D">
        <w:rPr>
          <w:sz w:val="28"/>
          <w:szCs w:val="28"/>
        </w:rPr>
        <w:t xml:space="preserve"> </w:t>
      </w:r>
      <w:r w:rsidR="00884DC6" w:rsidRPr="00B7592D">
        <w:rPr>
          <w:sz w:val="28"/>
          <w:szCs w:val="28"/>
        </w:rPr>
        <w:t>(далее – Перечень)</w:t>
      </w:r>
      <w:r w:rsidR="00866340" w:rsidRPr="00770270">
        <w:rPr>
          <w:color w:val="000000"/>
          <w:sz w:val="28"/>
          <w:szCs w:val="28"/>
        </w:rPr>
        <w:t xml:space="preserve">, </w:t>
      </w:r>
      <w:r w:rsidR="00DD1CF9">
        <w:rPr>
          <w:color w:val="000000"/>
          <w:sz w:val="28"/>
          <w:szCs w:val="28"/>
        </w:rPr>
        <w:t>следующ</w:t>
      </w:r>
      <w:r w:rsidR="00884DC6">
        <w:rPr>
          <w:color w:val="000000"/>
          <w:sz w:val="28"/>
          <w:szCs w:val="28"/>
        </w:rPr>
        <w:t>ие изменения</w:t>
      </w:r>
      <w:r w:rsidR="00866340" w:rsidRPr="00770270">
        <w:rPr>
          <w:color w:val="000000"/>
          <w:sz w:val="28"/>
          <w:szCs w:val="28"/>
        </w:rPr>
        <w:t>:</w:t>
      </w:r>
      <w:r w:rsidR="00884DC6">
        <w:rPr>
          <w:color w:val="000000"/>
          <w:sz w:val="28"/>
          <w:szCs w:val="28"/>
        </w:rPr>
        <w:t xml:space="preserve"> </w:t>
      </w:r>
      <w:proofErr w:type="gramEnd"/>
    </w:p>
    <w:p w:rsidR="00591607" w:rsidRDefault="004035A2" w:rsidP="004D557B">
      <w:pP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F6C07">
        <w:rPr>
          <w:color w:val="000000"/>
          <w:sz w:val="28"/>
          <w:szCs w:val="28"/>
        </w:rPr>
        <w:t>ополнить пунктами 317-</w:t>
      </w:r>
      <w:r w:rsidR="00F86DA3">
        <w:rPr>
          <w:color w:val="000000"/>
          <w:sz w:val="28"/>
          <w:szCs w:val="28"/>
        </w:rPr>
        <w:t>400</w:t>
      </w:r>
      <w:r w:rsidR="00884DC6">
        <w:rPr>
          <w:color w:val="000000"/>
          <w:sz w:val="28"/>
          <w:szCs w:val="28"/>
        </w:rPr>
        <w:t xml:space="preserve"> следующего содер</w:t>
      </w:r>
      <w:bookmarkStart w:id="0" w:name="_GoBack"/>
      <w:bookmarkEnd w:id="0"/>
      <w:r w:rsidR="00884DC6">
        <w:rPr>
          <w:color w:val="000000"/>
          <w:sz w:val="28"/>
          <w:szCs w:val="28"/>
        </w:rPr>
        <w:t>жания:</w:t>
      </w:r>
      <w:r w:rsidR="00591607">
        <w:rPr>
          <w:color w:val="000000"/>
          <w:sz w:val="28"/>
          <w:szCs w:val="28"/>
        </w:rPr>
        <w:br w:type="page"/>
      </w:r>
    </w:p>
    <w:p w:rsidR="00591607" w:rsidRDefault="00591607" w:rsidP="0064426A">
      <w:pPr>
        <w:shd w:val="clear" w:color="auto" w:fill="FFFFFF"/>
        <w:spacing w:line="276" w:lineRule="auto"/>
        <w:ind w:right="14" w:firstLine="851"/>
        <w:jc w:val="both"/>
        <w:rPr>
          <w:color w:val="000000"/>
          <w:sz w:val="28"/>
          <w:szCs w:val="28"/>
        </w:rPr>
        <w:sectPr w:rsidR="00591607" w:rsidSect="001176B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754" w:type="dxa"/>
        <w:tblInd w:w="-459" w:type="dxa"/>
        <w:tblLayout w:type="fixed"/>
        <w:tblLook w:val="04A0"/>
      </w:tblPr>
      <w:tblGrid>
        <w:gridCol w:w="567"/>
        <w:gridCol w:w="2020"/>
        <w:gridCol w:w="621"/>
        <w:gridCol w:w="567"/>
        <w:gridCol w:w="2179"/>
        <w:gridCol w:w="3808"/>
        <w:gridCol w:w="1598"/>
        <w:gridCol w:w="1906"/>
        <w:gridCol w:w="787"/>
        <w:gridCol w:w="426"/>
        <w:gridCol w:w="567"/>
        <w:gridCol w:w="708"/>
      </w:tblGrid>
      <w:tr w:rsidR="000F6C07" w:rsidRPr="000F6C07" w:rsidTr="000F6C0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</w:t>
            </w:r>
            <w:r w:rsidRPr="000F6C07">
              <w:rPr>
                <w:color w:val="000000"/>
              </w:rPr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16:45:020131:8749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F6C07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F6C07">
              <w:rPr>
                <w:b/>
                <w:bCs/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Альметьевский</w:t>
            </w:r>
            <w:proofErr w:type="spellEnd"/>
            <w:r w:rsidRPr="000F6C07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Альметьевск" (городское поселение)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Альметьевск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Советская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F6C07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F6C0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F6C07">
              <w:rPr>
                <w:b/>
                <w:bCs/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</w:pPr>
            <w:r w:rsidRPr="000F6C07">
              <w:t>16:45:020143:2364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Альметьевский</w:t>
            </w:r>
            <w:proofErr w:type="spellEnd"/>
            <w:r w:rsidRPr="000F6C07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Альметьевск"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Альметьевск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</w:pPr>
            <w:r w:rsidRPr="000F6C07">
              <w:t>Ленина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16:45:020143:2827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Альметьевский</w:t>
            </w:r>
            <w:proofErr w:type="spellEnd"/>
            <w:r w:rsidRPr="000F6C07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Альметьевск"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Альметьевск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</w:pPr>
            <w:r w:rsidRPr="000F6C07">
              <w:t>Ленина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16:45:060102:18396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Альметьевский</w:t>
            </w:r>
            <w:proofErr w:type="spellEnd"/>
            <w:r w:rsidRPr="000F6C07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Альметьевск"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Альметьевск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</w:pPr>
            <w:r w:rsidRPr="000F6C07">
              <w:t xml:space="preserve">Советская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147А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7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16:45:060102:18399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Альметьевский</w:t>
            </w:r>
            <w:proofErr w:type="spellEnd"/>
            <w:r w:rsidRPr="000F6C07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Альметьевск"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Альметьевск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</w:pPr>
            <w:r w:rsidRPr="000F6C07">
              <w:t xml:space="preserve">Советская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182А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272D6E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16:45:010115:155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Альметьевский</w:t>
            </w:r>
            <w:proofErr w:type="spellEnd"/>
            <w:r w:rsidRPr="000F6C07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Альметьевск"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Альметьевск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Ленина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16:50:050152:3108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проспект Победы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16:50:050205:79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Журналистов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16:50:090436:482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Лазарева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16:50:110405:1040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Ямашева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16:50:171201:1002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Оренбургский тракт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16:16:120602:1195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Мамадышский</w:t>
            </w:r>
            <w:proofErr w:type="spellEnd"/>
            <w:r w:rsidRPr="000F6C07">
              <w:rPr>
                <w:color w:val="000000"/>
              </w:rPr>
              <w:t xml:space="preserve"> тракт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16:24:150305:2949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gramStart"/>
            <w:r w:rsidRPr="000F6C07">
              <w:rPr>
                <w:color w:val="000000"/>
              </w:rPr>
              <w:t>Березовая</w:t>
            </w:r>
            <w:proofErr w:type="gramEnd"/>
            <w:r w:rsidRPr="000F6C07">
              <w:rPr>
                <w:color w:val="000000"/>
              </w:rPr>
              <w:t>, жилой комплекс "Лесной городок"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16:50:000000:15858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Ямашева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lastRenderedPageBreak/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16:50:000000:17698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Оренбургский тракт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209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16:50:000000:17702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Оренбургский тракт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209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16:50:000000:18267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Галимджана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Баруди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16:50:011201:51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Агрономическая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16:50:011810:192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Московская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16:50:012103:971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Нариманова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16:50:050152:3594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Космонавтов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16:50:050211:277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Журналистов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16:50:060201:133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Родины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16:50:060204:578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Родины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16:50:060401:2110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Гвардейская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16:50:060405:1254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Рихарда Зорге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16:50:060405:596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Родины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16:50:080611:42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Братьев Петряевых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16:50:100429:180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Ибрагимова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56а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lastRenderedPageBreak/>
              <w:t>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16:50:100429:198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Декабристов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16:50:100431:121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Декабристов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81в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16:50:100431:137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Декабристов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81в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16:50:110406:74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Мусина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16:50:110502:2200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Абсалямова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16:50:110504:1255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Чистопольская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16:50:110509:3825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Ямашева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51а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16:50:110701:694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Ямашева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122б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16:50:110910:515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Адоратского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16:50:140518:102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Сибирский тракт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16:50:150106:3280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Юлиуса</w:t>
            </w:r>
            <w:proofErr w:type="spellEnd"/>
            <w:r w:rsidRPr="000F6C07">
              <w:rPr>
                <w:color w:val="000000"/>
              </w:rPr>
              <w:t xml:space="preserve"> Фучика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92а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16:50:160301:788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Рихарда Зорге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16:50:160503:6344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Кул</w:t>
            </w:r>
            <w:proofErr w:type="spellEnd"/>
            <w:r w:rsidRPr="000F6C07">
              <w:rPr>
                <w:color w:val="000000"/>
              </w:rPr>
              <w:t xml:space="preserve"> Гали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16:50:160701:2967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Кул</w:t>
            </w:r>
            <w:proofErr w:type="spellEnd"/>
            <w:r w:rsidRPr="000F6C07">
              <w:rPr>
                <w:color w:val="000000"/>
              </w:rPr>
              <w:t xml:space="preserve"> Гали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16:50:171302:333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Оренбургский тракт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lastRenderedPageBreak/>
              <w:t>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16:50:171302:337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Оренбургский тракт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16:50:171302:341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Оренбургский тракт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16:50:190402:719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 xml:space="preserve">Горьковское Шоссе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53а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16:50:220530:738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города Казани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Казань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Ленинградская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16:52:020103:7292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Гидростроителей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18в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16:52:020128:1889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Мусы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Джалиля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район жилого дома 47А, ГЭС д.9/5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16:52:020202:89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Альметьевский</w:t>
            </w:r>
            <w:proofErr w:type="spellEnd"/>
            <w:r w:rsidRPr="000F6C07">
              <w:rPr>
                <w:color w:val="000000"/>
              </w:rPr>
              <w:t xml:space="preserve"> тракт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16:52:030501:3015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Набережночелнинский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16:52:040205:1010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Академика Королева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20б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16:52:040205:1011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Академика Королева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20в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16:52:040206:145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Шамиля Усманова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16:52:040206:3718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Сююмбике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17б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16:52:040209:1240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Мира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16:52:040210:4605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Мира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22а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lastRenderedPageBreak/>
              <w:t>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16:52:040303:122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в районе парка "Гренада"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16:52:060102:4404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Сююмбике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67б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16:52:060102:4463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Сююмбике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67в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16:52:060201:599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Чулман</w:t>
            </w:r>
            <w:proofErr w:type="spellEnd"/>
            <w:r w:rsidRPr="000F6C07">
              <w:rPr>
                <w:color w:val="000000"/>
              </w:rPr>
              <w:t>, 61 комплекс, в районе профилактория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16:52:070101:302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им</w:t>
            </w:r>
            <w:proofErr w:type="gramStart"/>
            <w:r w:rsidRPr="000F6C07">
              <w:rPr>
                <w:color w:val="000000"/>
              </w:rPr>
              <w:t>.В</w:t>
            </w:r>
            <w:proofErr w:type="gramEnd"/>
            <w:r w:rsidRPr="000F6C07">
              <w:rPr>
                <w:color w:val="000000"/>
              </w:rPr>
              <w:t>ахитова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16:52:070101:6533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б-р Энтузиастов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16:52:070101:7366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им</w:t>
            </w:r>
            <w:proofErr w:type="gramStart"/>
            <w:r w:rsidRPr="000F6C07">
              <w:rPr>
                <w:color w:val="000000"/>
              </w:rPr>
              <w:t>.В</w:t>
            </w:r>
            <w:proofErr w:type="gramEnd"/>
            <w:r w:rsidRPr="000F6C07">
              <w:rPr>
                <w:color w:val="000000"/>
              </w:rPr>
              <w:t>ахитова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16:52:070103:1931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40 лет Победы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16:52:070204:2232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53 микрорайон, на территории Автозаводского рынка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16:52:070307:1941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Яшьлек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16:52:090101:225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проезд Трубный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16:52:090101:481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Промкомзона</w:t>
            </w:r>
            <w:proofErr w:type="spellEnd"/>
            <w:r w:rsidRPr="000F6C07">
              <w:rPr>
                <w:color w:val="000000"/>
              </w:rPr>
              <w:t xml:space="preserve">, </w:t>
            </w:r>
            <w:proofErr w:type="gramStart"/>
            <w:r w:rsidRPr="000F6C07">
              <w:rPr>
                <w:color w:val="000000"/>
              </w:rPr>
              <w:t>пересечение</w:t>
            </w:r>
            <w:proofErr w:type="gramEnd"/>
            <w:r w:rsidRPr="000F6C07">
              <w:rPr>
                <w:color w:val="000000"/>
              </w:rPr>
              <w:t xml:space="preserve"> а/</w:t>
            </w:r>
            <w:proofErr w:type="spellStart"/>
            <w:r w:rsidRPr="000F6C07">
              <w:rPr>
                <w:color w:val="000000"/>
              </w:rPr>
              <w:t>д</w:t>
            </w:r>
            <w:proofErr w:type="spellEnd"/>
            <w:r w:rsidRPr="000F6C07">
              <w:rPr>
                <w:color w:val="000000"/>
              </w:rPr>
              <w:t xml:space="preserve"> №1 и №6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16:52:090101:569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gramStart"/>
            <w:r w:rsidRPr="000F6C07">
              <w:rPr>
                <w:color w:val="000000"/>
              </w:rPr>
              <w:t>Машиностроительная</w:t>
            </w:r>
            <w:proofErr w:type="gramEnd"/>
            <w:r w:rsidRPr="000F6C07">
              <w:rPr>
                <w:color w:val="000000"/>
              </w:rPr>
              <w:t>, напротив 60 микрорайона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lastRenderedPageBreak/>
              <w:t>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16:52:090103:321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Мензелинский</w:t>
            </w:r>
            <w:proofErr w:type="spellEnd"/>
            <w:r w:rsidRPr="000F6C07">
              <w:rPr>
                <w:color w:val="000000"/>
              </w:rPr>
              <w:t xml:space="preserve"> тракт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16:52:090106:245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Мензелинский</w:t>
            </w:r>
            <w:proofErr w:type="spellEnd"/>
            <w:r w:rsidRPr="000F6C07">
              <w:rPr>
                <w:color w:val="000000"/>
              </w:rPr>
              <w:t xml:space="preserve"> тракт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42/1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16:52:090201:114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Мензелинский</w:t>
            </w:r>
            <w:proofErr w:type="spellEnd"/>
            <w:r w:rsidRPr="000F6C07">
              <w:rPr>
                <w:color w:val="000000"/>
              </w:rPr>
              <w:t xml:space="preserve"> тракт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112а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16:52:090301:1194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Мензелинский</w:t>
            </w:r>
            <w:proofErr w:type="spellEnd"/>
            <w:r w:rsidRPr="000F6C07">
              <w:rPr>
                <w:color w:val="000000"/>
              </w:rPr>
              <w:t xml:space="preserve"> тракт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16:52:060204:5725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Сююмбике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74а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16:52:020301:1750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 xml:space="preserve">Магистральная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0F6C07" w:rsidRPr="000F6C07" w:rsidTr="000F6C07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16:52:070101:283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</w:t>
            </w:r>
            <w:proofErr w:type="spellStart"/>
            <w:r w:rsidRPr="000F6C07">
              <w:rPr>
                <w:color w:val="000000"/>
              </w:rPr>
              <w:t>Вахитова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07" w:rsidRPr="000F6C07" w:rsidRDefault="000F6C07" w:rsidP="000F6C0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F86DA3" w:rsidRPr="000F6C07" w:rsidTr="00F86DA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16:52:050305:2265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Набережные Челны" (городской округ)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Набережные Челны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Сююмбике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F86DA3" w:rsidRPr="000F6C07" w:rsidTr="00F86DA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16:53:040204:103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Нижнекамск"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Химиков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37/1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F86DA3" w:rsidRPr="000F6C07" w:rsidTr="00F86DA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16:53:040206:5387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Нижнекамск"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 xml:space="preserve">Баки </w:t>
            </w:r>
            <w:proofErr w:type="spellStart"/>
            <w:r w:rsidRPr="000F6C07">
              <w:rPr>
                <w:color w:val="000000"/>
              </w:rPr>
              <w:t>Урманче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F86DA3" w:rsidRPr="000F6C07" w:rsidTr="00F86DA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16:53:040302:2331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Нижнекамск"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Шинников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F86DA3" w:rsidRPr="000F6C07" w:rsidTr="00F86DA3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16:53:040403:2528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Нижнекамск" (городское поселение)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0F6C07">
              <w:rPr>
                <w:color w:val="000000"/>
              </w:rPr>
              <w:t>пр-кт</w:t>
            </w:r>
            <w:proofErr w:type="spellEnd"/>
            <w:r w:rsidRPr="000F6C07">
              <w:rPr>
                <w:color w:val="000000"/>
              </w:rPr>
              <w:t xml:space="preserve"> Химиков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32в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DA3" w:rsidRPr="000F6C07" w:rsidRDefault="00F86DA3" w:rsidP="000F6C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</w:tr>
      <w:tr w:rsidR="00F86DA3" w:rsidRPr="000F6C07" w:rsidTr="00F86DA3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DA3" w:rsidRPr="000F6C07" w:rsidRDefault="00F86DA3" w:rsidP="000F6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16:53:010112:79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Муниципальное образование "город Нижнекамск" (городское поселение)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Нижнекамск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Вокзальная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F86DA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F6C07">
              <w:rPr>
                <w:color w:val="000000"/>
              </w:rPr>
              <w:t>13а</w:t>
            </w:r>
            <w:r>
              <w:rPr>
                <w:color w:val="00000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A3" w:rsidRPr="000F6C07" w:rsidRDefault="00F86DA3" w:rsidP="000F6C07">
            <w:pPr>
              <w:jc w:val="center"/>
              <w:rPr>
                <w:color w:val="000000"/>
              </w:rPr>
            </w:pPr>
          </w:p>
        </w:tc>
      </w:tr>
    </w:tbl>
    <w:p w:rsidR="00591607" w:rsidRPr="004035A2" w:rsidRDefault="00591607" w:rsidP="0064426A">
      <w:pPr>
        <w:shd w:val="clear" w:color="auto" w:fill="FFFFFF"/>
        <w:spacing w:line="276" w:lineRule="auto"/>
        <w:ind w:right="14" w:firstLine="851"/>
        <w:jc w:val="both"/>
        <w:rPr>
          <w:color w:val="000000"/>
          <w:sz w:val="16"/>
          <w:szCs w:val="16"/>
        </w:rPr>
      </w:pPr>
    </w:p>
    <w:p w:rsidR="00591607" w:rsidRDefault="00591607" w:rsidP="0064426A">
      <w:pPr>
        <w:shd w:val="clear" w:color="auto" w:fill="FFFFFF"/>
        <w:spacing w:line="276" w:lineRule="auto"/>
        <w:ind w:right="14" w:firstLine="851"/>
        <w:jc w:val="both"/>
        <w:rPr>
          <w:color w:val="000000"/>
          <w:sz w:val="28"/>
          <w:szCs w:val="28"/>
        </w:rPr>
        <w:sectPr w:rsidR="00591607" w:rsidSect="0059160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D5D20" w:rsidRPr="00352212" w:rsidRDefault="00DD5D20" w:rsidP="004D557B">
      <w:pPr>
        <w:shd w:val="clear" w:color="auto" w:fill="FFFFFF"/>
        <w:tabs>
          <w:tab w:val="left" w:pos="284"/>
        </w:tabs>
        <w:spacing w:line="23" w:lineRule="atLeast"/>
        <w:ind w:firstLine="851"/>
        <w:jc w:val="both"/>
        <w:rPr>
          <w:color w:val="000000"/>
          <w:spacing w:val="-16"/>
          <w:sz w:val="28"/>
          <w:szCs w:val="28"/>
        </w:rPr>
      </w:pPr>
      <w:r w:rsidRPr="00352212">
        <w:rPr>
          <w:color w:val="000000"/>
          <w:spacing w:val="-3"/>
          <w:sz w:val="28"/>
          <w:szCs w:val="28"/>
        </w:rPr>
        <w:lastRenderedPageBreak/>
        <w:t xml:space="preserve">2. Направить </w:t>
      </w:r>
      <w:r w:rsidR="005302AB">
        <w:rPr>
          <w:color w:val="000000"/>
          <w:spacing w:val="-3"/>
          <w:sz w:val="28"/>
          <w:szCs w:val="28"/>
        </w:rPr>
        <w:t>П</w:t>
      </w:r>
      <w:r w:rsidRPr="00352212">
        <w:rPr>
          <w:color w:val="000000"/>
          <w:spacing w:val="-3"/>
          <w:sz w:val="28"/>
          <w:szCs w:val="28"/>
        </w:rPr>
        <w:t>еречень</w:t>
      </w:r>
      <w:r w:rsidR="00F81DFF">
        <w:rPr>
          <w:color w:val="000000"/>
          <w:spacing w:val="-3"/>
          <w:sz w:val="28"/>
          <w:szCs w:val="28"/>
        </w:rPr>
        <w:t xml:space="preserve"> </w:t>
      </w:r>
      <w:r w:rsidRPr="00352212">
        <w:rPr>
          <w:color w:val="000000"/>
          <w:spacing w:val="-3"/>
          <w:sz w:val="28"/>
          <w:szCs w:val="28"/>
        </w:rPr>
        <w:t xml:space="preserve">в электронной форме </w:t>
      </w:r>
      <w:r w:rsidRPr="00F11AA3">
        <w:rPr>
          <w:color w:val="000000" w:themeColor="text1"/>
          <w:spacing w:val="-3"/>
          <w:sz w:val="28"/>
          <w:szCs w:val="28"/>
        </w:rPr>
        <w:t xml:space="preserve">с учетом изменений </w:t>
      </w:r>
      <w:r w:rsidRPr="00352212">
        <w:rPr>
          <w:color w:val="000000"/>
          <w:spacing w:val="-3"/>
          <w:sz w:val="28"/>
          <w:szCs w:val="28"/>
        </w:rPr>
        <w:t xml:space="preserve">в Управление </w:t>
      </w:r>
      <w:r w:rsidRPr="00352212">
        <w:rPr>
          <w:color w:val="000000"/>
          <w:sz w:val="28"/>
          <w:szCs w:val="28"/>
        </w:rPr>
        <w:t>Федеральной налоговой службы по Республике Татарстан</w:t>
      </w:r>
      <w:r w:rsidR="00884DC6">
        <w:rPr>
          <w:color w:val="000000"/>
          <w:sz w:val="28"/>
          <w:szCs w:val="28"/>
        </w:rPr>
        <w:t>.</w:t>
      </w:r>
    </w:p>
    <w:p w:rsidR="00DD5D20" w:rsidRPr="008D531B" w:rsidRDefault="00DD5D20" w:rsidP="004D557B">
      <w:pPr>
        <w:shd w:val="clear" w:color="auto" w:fill="FFFFFF"/>
        <w:tabs>
          <w:tab w:val="left" w:pos="284"/>
        </w:tabs>
        <w:spacing w:line="23" w:lineRule="atLeast"/>
        <w:ind w:firstLine="851"/>
        <w:jc w:val="both"/>
        <w:rPr>
          <w:color w:val="000000"/>
          <w:spacing w:val="-16"/>
          <w:sz w:val="28"/>
          <w:szCs w:val="28"/>
        </w:rPr>
      </w:pPr>
      <w:r w:rsidRPr="00352212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352212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352212">
        <w:rPr>
          <w:color w:val="000000"/>
          <w:sz w:val="28"/>
          <w:szCs w:val="28"/>
        </w:rPr>
        <w:t>телек</w:t>
      </w:r>
      <w:r w:rsidR="008D531B">
        <w:rPr>
          <w:color w:val="000000"/>
          <w:sz w:val="28"/>
          <w:szCs w:val="28"/>
        </w:rPr>
        <w:t>оммуникационной сети «Интернет»</w:t>
      </w:r>
      <w:r w:rsidR="00884DC6">
        <w:rPr>
          <w:color w:val="000000"/>
          <w:sz w:val="28"/>
          <w:szCs w:val="28"/>
        </w:rPr>
        <w:t>.</w:t>
      </w:r>
    </w:p>
    <w:p w:rsidR="00DD5D20" w:rsidRPr="00352212" w:rsidRDefault="00DD5D20" w:rsidP="004D557B">
      <w:pPr>
        <w:tabs>
          <w:tab w:val="left" w:pos="284"/>
        </w:tabs>
        <w:spacing w:line="23" w:lineRule="atLeast"/>
        <w:ind w:firstLine="851"/>
        <w:jc w:val="both"/>
        <w:rPr>
          <w:color w:val="000000"/>
          <w:spacing w:val="-7"/>
          <w:sz w:val="28"/>
          <w:szCs w:val="28"/>
        </w:rPr>
      </w:pPr>
      <w:r w:rsidRPr="00352212">
        <w:rPr>
          <w:color w:val="000000"/>
          <w:spacing w:val="-1"/>
          <w:sz w:val="28"/>
          <w:szCs w:val="28"/>
        </w:rPr>
        <w:t xml:space="preserve">4. </w:t>
      </w:r>
      <w:r w:rsidR="00C00C0A">
        <w:rPr>
          <w:color w:val="000000"/>
          <w:sz w:val="28"/>
          <w:szCs w:val="28"/>
        </w:rPr>
        <w:t>Настоящее р</w:t>
      </w:r>
      <w:r w:rsidR="00C00C0A" w:rsidRPr="000F5E8A">
        <w:rPr>
          <w:color w:val="000000"/>
          <w:sz w:val="28"/>
          <w:szCs w:val="28"/>
        </w:rPr>
        <w:t xml:space="preserve">аспоряжение вступает в силу </w:t>
      </w:r>
      <w:r w:rsidR="00C00C0A">
        <w:rPr>
          <w:color w:val="000000"/>
          <w:sz w:val="28"/>
          <w:szCs w:val="28"/>
        </w:rPr>
        <w:t>с</w:t>
      </w:r>
      <w:r w:rsidR="00C00C0A" w:rsidRPr="000F5E8A">
        <w:rPr>
          <w:color w:val="000000"/>
          <w:spacing w:val="-1"/>
          <w:sz w:val="28"/>
          <w:szCs w:val="28"/>
        </w:rPr>
        <w:t xml:space="preserve"> 1 января 201</w:t>
      </w:r>
      <w:r w:rsidR="004B4B9F">
        <w:rPr>
          <w:color w:val="000000"/>
          <w:spacing w:val="-1"/>
          <w:sz w:val="28"/>
          <w:szCs w:val="28"/>
        </w:rPr>
        <w:t>8</w:t>
      </w:r>
      <w:r w:rsidR="00C00C0A" w:rsidRPr="000F5E8A">
        <w:rPr>
          <w:color w:val="000000"/>
          <w:spacing w:val="-1"/>
          <w:sz w:val="28"/>
          <w:szCs w:val="28"/>
        </w:rPr>
        <w:t xml:space="preserve"> года.</w:t>
      </w:r>
    </w:p>
    <w:p w:rsidR="00DD5D20" w:rsidRPr="00352212" w:rsidRDefault="00DD5D20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Default="00DD5D20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41525C" w:rsidRPr="00352212" w:rsidRDefault="0041525C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471774" w:rsidRPr="00471774" w:rsidRDefault="005005AC" w:rsidP="00471774">
      <w:pPr>
        <w:widowControl/>
        <w:tabs>
          <w:tab w:val="left" w:pos="709"/>
        </w:tabs>
        <w:autoSpaceDE/>
        <w:autoSpaceDN/>
        <w:adjustRightInd/>
        <w:spacing w:after="240"/>
        <w:jc w:val="both"/>
        <w:rPr>
          <w:sz w:val="24"/>
          <w:szCs w:val="24"/>
        </w:rPr>
      </w:pPr>
      <w:r>
        <w:rPr>
          <w:b/>
          <w:sz w:val="28"/>
          <w:szCs w:val="28"/>
        </w:rPr>
        <w:t>Министр</w:t>
      </w:r>
      <w:r w:rsidR="00471774" w:rsidRPr="00471774">
        <w:rPr>
          <w:b/>
          <w:sz w:val="28"/>
          <w:szCs w:val="28"/>
        </w:rPr>
        <w:tab/>
        <w:t xml:space="preserve">  </w:t>
      </w:r>
      <w:r w:rsidR="00471774" w:rsidRPr="00471774">
        <w:rPr>
          <w:b/>
          <w:sz w:val="28"/>
          <w:szCs w:val="28"/>
        </w:rPr>
        <w:tab/>
        <w:t xml:space="preserve">          </w:t>
      </w:r>
      <w:r w:rsidR="00471774" w:rsidRPr="00471774">
        <w:rPr>
          <w:b/>
          <w:sz w:val="28"/>
          <w:szCs w:val="28"/>
        </w:rPr>
        <w:tab/>
      </w:r>
      <w:r w:rsidR="00471774" w:rsidRPr="00471774">
        <w:rPr>
          <w:b/>
          <w:sz w:val="28"/>
          <w:szCs w:val="28"/>
        </w:rPr>
        <w:tab/>
      </w:r>
      <w:r w:rsidR="00471774" w:rsidRPr="00471774">
        <w:rPr>
          <w:b/>
          <w:sz w:val="28"/>
          <w:szCs w:val="28"/>
        </w:rPr>
        <w:tab/>
        <w:t xml:space="preserve">          </w:t>
      </w:r>
      <w:r w:rsidR="00471774" w:rsidRPr="00471774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             </w:t>
      </w:r>
      <w:proofErr w:type="spellStart"/>
      <w:r>
        <w:rPr>
          <w:b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86569E" w:rsidRDefault="0086569E" w:rsidP="00D20212">
      <w:pPr>
        <w:tabs>
          <w:tab w:val="left" w:pos="284"/>
        </w:tabs>
        <w:jc w:val="both"/>
        <w:rPr>
          <w:color w:val="000000"/>
        </w:rPr>
      </w:pPr>
    </w:p>
    <w:p w:rsidR="0086569E" w:rsidRDefault="0086569E" w:rsidP="00D20212">
      <w:pPr>
        <w:tabs>
          <w:tab w:val="left" w:pos="284"/>
        </w:tabs>
        <w:jc w:val="both"/>
        <w:rPr>
          <w:color w:val="000000"/>
        </w:rPr>
      </w:pPr>
    </w:p>
    <w:p w:rsidR="0086569E" w:rsidRDefault="0086569E" w:rsidP="00D20212">
      <w:pPr>
        <w:tabs>
          <w:tab w:val="left" w:pos="284"/>
        </w:tabs>
        <w:jc w:val="both"/>
        <w:rPr>
          <w:color w:val="000000"/>
        </w:rPr>
      </w:pPr>
    </w:p>
    <w:p w:rsidR="0086569E" w:rsidRDefault="0086569E" w:rsidP="00D20212">
      <w:pPr>
        <w:tabs>
          <w:tab w:val="left" w:pos="284"/>
        </w:tabs>
        <w:jc w:val="both"/>
        <w:rPr>
          <w:color w:val="000000"/>
        </w:rPr>
      </w:pPr>
    </w:p>
    <w:p w:rsidR="0086569E" w:rsidRDefault="0086569E" w:rsidP="00D20212">
      <w:pPr>
        <w:tabs>
          <w:tab w:val="left" w:pos="284"/>
        </w:tabs>
        <w:jc w:val="both"/>
        <w:rPr>
          <w:color w:val="000000"/>
        </w:rPr>
      </w:pPr>
    </w:p>
    <w:p w:rsidR="0086569E" w:rsidRDefault="0086569E" w:rsidP="00D20212">
      <w:pPr>
        <w:tabs>
          <w:tab w:val="left" w:pos="284"/>
        </w:tabs>
        <w:jc w:val="both"/>
        <w:rPr>
          <w:color w:val="000000"/>
        </w:rPr>
      </w:pPr>
    </w:p>
    <w:p w:rsidR="0086569E" w:rsidRDefault="0086569E" w:rsidP="00D20212">
      <w:pPr>
        <w:tabs>
          <w:tab w:val="left" w:pos="284"/>
        </w:tabs>
        <w:jc w:val="both"/>
        <w:rPr>
          <w:color w:val="000000"/>
        </w:rPr>
      </w:pPr>
    </w:p>
    <w:p w:rsidR="0086569E" w:rsidRDefault="0086569E" w:rsidP="00D20212">
      <w:pPr>
        <w:tabs>
          <w:tab w:val="left" w:pos="284"/>
        </w:tabs>
        <w:jc w:val="both"/>
        <w:rPr>
          <w:color w:val="000000"/>
        </w:rPr>
      </w:pPr>
    </w:p>
    <w:sectPr w:rsidR="0086569E" w:rsidSect="005916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C0F"/>
    <w:rsid w:val="00020864"/>
    <w:rsid w:val="00021692"/>
    <w:rsid w:val="00046C6E"/>
    <w:rsid w:val="00055E3E"/>
    <w:rsid w:val="0006712B"/>
    <w:rsid w:val="00084584"/>
    <w:rsid w:val="000C74FB"/>
    <w:rsid w:val="000E188D"/>
    <w:rsid w:val="000F6C07"/>
    <w:rsid w:val="001176B2"/>
    <w:rsid w:val="00133E7D"/>
    <w:rsid w:val="001742F2"/>
    <w:rsid w:val="00196A92"/>
    <w:rsid w:val="00237DA3"/>
    <w:rsid w:val="00272D6E"/>
    <w:rsid w:val="002A06CA"/>
    <w:rsid w:val="002A7684"/>
    <w:rsid w:val="002E140B"/>
    <w:rsid w:val="002E5B03"/>
    <w:rsid w:val="003135EE"/>
    <w:rsid w:val="0034287C"/>
    <w:rsid w:val="00352212"/>
    <w:rsid w:val="0035493E"/>
    <w:rsid w:val="003645C2"/>
    <w:rsid w:val="00381FB9"/>
    <w:rsid w:val="00402A34"/>
    <w:rsid w:val="004035A2"/>
    <w:rsid w:val="0041525C"/>
    <w:rsid w:val="004161E5"/>
    <w:rsid w:val="00471774"/>
    <w:rsid w:val="004B105B"/>
    <w:rsid w:val="004B4B9F"/>
    <w:rsid w:val="004B4BF6"/>
    <w:rsid w:val="004D0233"/>
    <w:rsid w:val="004D557B"/>
    <w:rsid w:val="005005AC"/>
    <w:rsid w:val="005302AB"/>
    <w:rsid w:val="00571254"/>
    <w:rsid w:val="00591607"/>
    <w:rsid w:val="005921E8"/>
    <w:rsid w:val="005C1595"/>
    <w:rsid w:val="005D1110"/>
    <w:rsid w:val="00640A85"/>
    <w:rsid w:val="0064426A"/>
    <w:rsid w:val="006A5347"/>
    <w:rsid w:val="00714CC0"/>
    <w:rsid w:val="00770270"/>
    <w:rsid w:val="00771B46"/>
    <w:rsid w:val="007A0B4B"/>
    <w:rsid w:val="007A3BAB"/>
    <w:rsid w:val="007B5AF9"/>
    <w:rsid w:val="007C1F21"/>
    <w:rsid w:val="0082583E"/>
    <w:rsid w:val="00836159"/>
    <w:rsid w:val="0086569E"/>
    <w:rsid w:val="00866340"/>
    <w:rsid w:val="00884DC6"/>
    <w:rsid w:val="008D531B"/>
    <w:rsid w:val="008E6B89"/>
    <w:rsid w:val="009016AB"/>
    <w:rsid w:val="00954E84"/>
    <w:rsid w:val="009819C5"/>
    <w:rsid w:val="00984E8C"/>
    <w:rsid w:val="009B554B"/>
    <w:rsid w:val="009C2A62"/>
    <w:rsid w:val="00A0683F"/>
    <w:rsid w:val="00A43F83"/>
    <w:rsid w:val="00A67EFF"/>
    <w:rsid w:val="00A971A6"/>
    <w:rsid w:val="00AF3A2A"/>
    <w:rsid w:val="00B14B3A"/>
    <w:rsid w:val="00B230C2"/>
    <w:rsid w:val="00B464FF"/>
    <w:rsid w:val="00B60336"/>
    <w:rsid w:val="00B726C6"/>
    <w:rsid w:val="00B7592D"/>
    <w:rsid w:val="00B76104"/>
    <w:rsid w:val="00B85AED"/>
    <w:rsid w:val="00BB542B"/>
    <w:rsid w:val="00C00C0A"/>
    <w:rsid w:val="00C05CD6"/>
    <w:rsid w:val="00C6704F"/>
    <w:rsid w:val="00C906AA"/>
    <w:rsid w:val="00CE204B"/>
    <w:rsid w:val="00CE3C65"/>
    <w:rsid w:val="00D00D48"/>
    <w:rsid w:val="00D20212"/>
    <w:rsid w:val="00D2108C"/>
    <w:rsid w:val="00D57384"/>
    <w:rsid w:val="00D75FCC"/>
    <w:rsid w:val="00D82763"/>
    <w:rsid w:val="00D94247"/>
    <w:rsid w:val="00DC5566"/>
    <w:rsid w:val="00DD1CF9"/>
    <w:rsid w:val="00DD5D20"/>
    <w:rsid w:val="00DE7BEE"/>
    <w:rsid w:val="00DF2642"/>
    <w:rsid w:val="00DF30D1"/>
    <w:rsid w:val="00E04B6E"/>
    <w:rsid w:val="00E71DCA"/>
    <w:rsid w:val="00E938A3"/>
    <w:rsid w:val="00E97C14"/>
    <w:rsid w:val="00F11AA3"/>
    <w:rsid w:val="00F45880"/>
    <w:rsid w:val="00F57529"/>
    <w:rsid w:val="00F71362"/>
    <w:rsid w:val="00F81DFF"/>
    <w:rsid w:val="00F85C0F"/>
    <w:rsid w:val="00F86DA3"/>
    <w:rsid w:val="00F9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paragraph" w:styleId="aa">
    <w:name w:val="Normal (Web)"/>
    <w:basedOn w:val="a"/>
    <w:uiPriority w:val="99"/>
    <w:semiHidden/>
    <w:unhideWhenUsed/>
    <w:rsid w:val="008656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6569E"/>
  </w:style>
  <w:style w:type="character" w:styleId="ab">
    <w:name w:val="Hyperlink"/>
    <w:basedOn w:val="a0"/>
    <w:uiPriority w:val="99"/>
    <w:semiHidden/>
    <w:unhideWhenUsed/>
    <w:rsid w:val="0086569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66340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F6C07"/>
    <w:rPr>
      <w:color w:val="954F72"/>
      <w:u w:val="single"/>
    </w:rPr>
  </w:style>
  <w:style w:type="paragraph" w:customStyle="1" w:styleId="xl66">
    <w:name w:val="xl66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0F6C0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F6C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F6C07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0F6C0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paragraph" w:styleId="aa">
    <w:name w:val="Normal (Web)"/>
    <w:basedOn w:val="a"/>
    <w:uiPriority w:val="99"/>
    <w:semiHidden/>
    <w:unhideWhenUsed/>
    <w:rsid w:val="008656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6569E"/>
  </w:style>
  <w:style w:type="character" w:styleId="ab">
    <w:name w:val="Hyperlink"/>
    <w:basedOn w:val="a0"/>
    <w:uiPriority w:val="99"/>
    <w:semiHidden/>
    <w:unhideWhenUsed/>
    <w:rsid w:val="0086569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66340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F6C07"/>
    <w:rPr>
      <w:color w:val="954F72"/>
      <w:u w:val="single"/>
    </w:rPr>
  </w:style>
  <w:style w:type="paragraph" w:customStyle="1" w:styleId="xl66">
    <w:name w:val="xl66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0F6C0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F6C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F6C07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0F6C0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F6C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5F20-6911-4BAB-A9F8-D22E6EDB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Gaynullina_LN</cp:lastModifiedBy>
  <cp:revision>4</cp:revision>
  <cp:lastPrinted>2017-12-27T10:25:00Z</cp:lastPrinted>
  <dcterms:created xsi:type="dcterms:W3CDTF">2017-12-28T07:42:00Z</dcterms:created>
  <dcterms:modified xsi:type="dcterms:W3CDTF">2017-12-28T08:02:00Z</dcterms:modified>
</cp:coreProperties>
</file>