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6" w:type="pct"/>
        <w:tblInd w:w="108" w:type="dxa"/>
        <w:tblLook w:val="01E0" w:firstRow="1" w:lastRow="1" w:firstColumn="1" w:lastColumn="1" w:noHBand="0" w:noVBand="0"/>
      </w:tblPr>
      <w:tblGrid>
        <w:gridCol w:w="4257"/>
        <w:gridCol w:w="1191"/>
        <w:gridCol w:w="4201"/>
      </w:tblGrid>
      <w:tr w:rsidR="00932B4A" w:rsidTr="00A62D97">
        <w:trPr>
          <w:trHeight w:val="1842"/>
        </w:trPr>
        <w:tc>
          <w:tcPr>
            <w:tcW w:w="2206" w:type="pct"/>
          </w:tcPr>
          <w:p w:rsidR="0076545C" w:rsidRDefault="00DC28B7" w:rsidP="00551BC3">
            <w:pPr>
              <w:spacing w:line="276" w:lineRule="auto"/>
              <w:jc w:val="center"/>
              <w:rPr>
                <w:kern w:val="30"/>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2605405</wp:posOffset>
                  </wp:positionH>
                  <wp:positionV relativeFrom="paragraph">
                    <wp:posOffset>88900</wp:posOffset>
                  </wp:positionV>
                  <wp:extent cx="768350" cy="7842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784225"/>
                          </a:xfrm>
                          <a:prstGeom prst="rect">
                            <a:avLst/>
                          </a:prstGeom>
                          <a:noFill/>
                        </pic:spPr>
                      </pic:pic>
                    </a:graphicData>
                  </a:graphic>
                  <wp14:sizeRelH relativeFrom="page">
                    <wp14:pctWidth>0</wp14:pctWidth>
                  </wp14:sizeRelH>
                  <wp14:sizeRelV relativeFrom="page">
                    <wp14:pctHeight>0</wp14:pctHeight>
                  </wp14:sizeRelV>
                </wp:anchor>
              </w:drawing>
            </w:r>
            <w:r w:rsidR="00932B4A" w:rsidRPr="0076545C">
              <w:rPr>
                <w:kern w:val="30"/>
                <w:sz w:val="28"/>
                <w:szCs w:val="28"/>
              </w:rPr>
              <w:t xml:space="preserve">МИНИСТЕРСТВО ЗЕМЕЛЬНЫХ И ИМУЩЕСТВЕННЫХ ОТНОШЕНИЙ </w:t>
            </w:r>
          </w:p>
          <w:p w:rsidR="0040626A" w:rsidRPr="0040626A" w:rsidRDefault="00932B4A" w:rsidP="00551BC3">
            <w:pPr>
              <w:spacing w:line="276" w:lineRule="auto"/>
              <w:jc w:val="center"/>
              <w:rPr>
                <w:b/>
                <w:kern w:val="30"/>
                <w:sz w:val="28"/>
                <w:szCs w:val="28"/>
              </w:rPr>
            </w:pPr>
            <w:r w:rsidRPr="0076545C">
              <w:rPr>
                <w:kern w:val="30"/>
                <w:sz w:val="28"/>
                <w:szCs w:val="28"/>
              </w:rPr>
              <w:t>РЕСПУБЛИКИ ТАТАРСТАН</w:t>
            </w:r>
          </w:p>
          <w:p w:rsidR="00932B4A" w:rsidRPr="00C00E05" w:rsidRDefault="00932B4A" w:rsidP="00551BC3">
            <w:pPr>
              <w:spacing w:line="276" w:lineRule="auto"/>
              <w:jc w:val="center"/>
              <w:rPr>
                <w:sz w:val="22"/>
                <w:szCs w:val="22"/>
              </w:rPr>
            </w:pPr>
          </w:p>
        </w:tc>
        <w:tc>
          <w:tcPr>
            <w:tcW w:w="617" w:type="pct"/>
          </w:tcPr>
          <w:p w:rsidR="00932B4A" w:rsidRPr="00C00E05" w:rsidRDefault="00932B4A" w:rsidP="00551BC3">
            <w:pPr>
              <w:spacing w:line="276" w:lineRule="auto"/>
              <w:jc w:val="center"/>
            </w:pPr>
          </w:p>
        </w:tc>
        <w:tc>
          <w:tcPr>
            <w:tcW w:w="2177" w:type="pct"/>
          </w:tcPr>
          <w:p w:rsidR="0076545C" w:rsidRDefault="00932B4A" w:rsidP="00551BC3">
            <w:pPr>
              <w:spacing w:line="276" w:lineRule="auto"/>
              <w:jc w:val="center"/>
              <w:rPr>
                <w:kern w:val="30"/>
                <w:sz w:val="28"/>
                <w:szCs w:val="28"/>
              </w:rPr>
            </w:pPr>
            <w:r w:rsidRPr="0076545C">
              <w:rPr>
                <w:kern w:val="30"/>
                <w:sz w:val="28"/>
                <w:szCs w:val="28"/>
              </w:rPr>
              <w:t xml:space="preserve">ТАТАРСТАН РЕСПУБЛИКАСЫНЫҢ  </w:t>
            </w:r>
          </w:p>
          <w:p w:rsidR="00932B4A" w:rsidRPr="0076545C" w:rsidRDefault="00932B4A" w:rsidP="00551BC3">
            <w:pPr>
              <w:spacing w:line="276" w:lineRule="auto"/>
              <w:jc w:val="center"/>
              <w:rPr>
                <w:kern w:val="30"/>
                <w:sz w:val="28"/>
                <w:szCs w:val="28"/>
              </w:rPr>
            </w:pPr>
            <w:r w:rsidRPr="0076545C">
              <w:rPr>
                <w:kern w:val="30"/>
                <w:sz w:val="28"/>
                <w:szCs w:val="28"/>
              </w:rPr>
              <w:t>ҖИР ҺӘМ МӨЛКӘТ МӨНӘСӘБӘТЛӘРЕ МИНИСТРЛЫГЫ</w:t>
            </w:r>
          </w:p>
          <w:p w:rsidR="00932B4A" w:rsidRDefault="00932B4A" w:rsidP="00551BC3">
            <w:pPr>
              <w:spacing w:line="276" w:lineRule="auto"/>
              <w:jc w:val="center"/>
            </w:pPr>
          </w:p>
        </w:tc>
      </w:tr>
    </w:tbl>
    <w:p w:rsidR="00461024" w:rsidRPr="00461024" w:rsidRDefault="00461024" w:rsidP="00551BC3">
      <w:pPr>
        <w:spacing w:line="276" w:lineRule="auto"/>
        <w:rPr>
          <w:vanish/>
        </w:rPr>
      </w:pPr>
    </w:p>
    <w:tbl>
      <w:tblPr>
        <w:tblW w:w="4894" w:type="pct"/>
        <w:tblInd w:w="108" w:type="dxa"/>
        <w:tblLook w:val="01E0" w:firstRow="1" w:lastRow="1" w:firstColumn="1" w:lastColumn="1" w:noHBand="0" w:noVBand="0"/>
      </w:tblPr>
      <w:tblGrid>
        <w:gridCol w:w="4346"/>
        <w:gridCol w:w="1217"/>
        <w:gridCol w:w="4082"/>
      </w:tblGrid>
      <w:tr w:rsidR="00461024" w:rsidRPr="004C6D5B" w:rsidTr="00A7208A">
        <w:tc>
          <w:tcPr>
            <w:tcW w:w="2253" w:type="pct"/>
            <w:tcBorders>
              <w:top w:val="single" w:sz="12" w:space="0" w:color="auto"/>
            </w:tcBorders>
            <w:shd w:val="clear" w:color="auto" w:fill="auto"/>
          </w:tcPr>
          <w:p w:rsidR="00E52D90" w:rsidRPr="00461024" w:rsidRDefault="00E52D90" w:rsidP="00551BC3">
            <w:pPr>
              <w:spacing w:before="240" w:line="276" w:lineRule="auto"/>
              <w:jc w:val="center"/>
              <w:rPr>
                <w:b/>
                <w:sz w:val="28"/>
                <w:szCs w:val="28"/>
              </w:rPr>
            </w:pPr>
            <w:r w:rsidRPr="00461024">
              <w:rPr>
                <w:b/>
                <w:sz w:val="28"/>
                <w:szCs w:val="28"/>
              </w:rPr>
              <w:t>ПРИКАЗ</w:t>
            </w:r>
          </w:p>
          <w:p w:rsidR="00E52D90" w:rsidRPr="00082B42" w:rsidRDefault="00082B42" w:rsidP="00551BC3">
            <w:pPr>
              <w:spacing w:before="360" w:line="276" w:lineRule="auto"/>
              <w:jc w:val="center"/>
              <w:rPr>
                <w:u w:val="single"/>
              </w:rPr>
            </w:pPr>
            <w:r w:rsidRPr="00082B42">
              <w:rPr>
                <w:u w:val="single"/>
              </w:rPr>
              <w:t>27.11.2018</w:t>
            </w:r>
          </w:p>
        </w:tc>
        <w:tc>
          <w:tcPr>
            <w:tcW w:w="631" w:type="pct"/>
            <w:tcBorders>
              <w:top w:val="single" w:sz="12" w:space="0" w:color="auto"/>
            </w:tcBorders>
            <w:shd w:val="clear" w:color="auto" w:fill="auto"/>
          </w:tcPr>
          <w:p w:rsidR="00E52D90" w:rsidRDefault="00E52D90" w:rsidP="00551BC3">
            <w:pPr>
              <w:spacing w:line="276" w:lineRule="auto"/>
            </w:pPr>
          </w:p>
          <w:p w:rsidR="00E52D90" w:rsidRDefault="00E52D90" w:rsidP="00551BC3">
            <w:pPr>
              <w:spacing w:line="276" w:lineRule="auto"/>
            </w:pPr>
          </w:p>
          <w:p w:rsidR="00E52D90" w:rsidRDefault="00E52D90" w:rsidP="00551BC3">
            <w:pPr>
              <w:spacing w:line="276" w:lineRule="auto"/>
            </w:pPr>
          </w:p>
          <w:p w:rsidR="00E52D90" w:rsidRDefault="00E52D90" w:rsidP="00551BC3">
            <w:pPr>
              <w:spacing w:line="276" w:lineRule="auto"/>
            </w:pPr>
          </w:p>
          <w:p w:rsidR="00E52D90" w:rsidRDefault="00E52D90" w:rsidP="00551BC3">
            <w:pPr>
              <w:spacing w:line="276" w:lineRule="auto"/>
            </w:pPr>
            <w:proofErr w:type="spellStart"/>
            <w:r>
              <w:t>г</w:t>
            </w:r>
            <w:proofErr w:type="gramStart"/>
            <w:r>
              <w:t>.К</w:t>
            </w:r>
            <w:proofErr w:type="gramEnd"/>
            <w:r>
              <w:t>азань</w:t>
            </w:r>
            <w:proofErr w:type="spellEnd"/>
          </w:p>
        </w:tc>
        <w:tc>
          <w:tcPr>
            <w:tcW w:w="2116" w:type="pct"/>
            <w:tcBorders>
              <w:top w:val="single" w:sz="12" w:space="0" w:color="auto"/>
            </w:tcBorders>
            <w:shd w:val="clear" w:color="auto" w:fill="auto"/>
          </w:tcPr>
          <w:p w:rsidR="00E52D90" w:rsidRDefault="00E52D90" w:rsidP="00551BC3">
            <w:pPr>
              <w:spacing w:line="276" w:lineRule="auto"/>
            </w:pPr>
          </w:p>
          <w:p w:rsidR="00E52D90" w:rsidRPr="00461024" w:rsidRDefault="00E52D90" w:rsidP="00551BC3">
            <w:pPr>
              <w:spacing w:line="276" w:lineRule="auto"/>
              <w:jc w:val="center"/>
              <w:rPr>
                <w:b/>
                <w:sz w:val="28"/>
                <w:szCs w:val="28"/>
              </w:rPr>
            </w:pPr>
            <w:r w:rsidRPr="00461024">
              <w:rPr>
                <w:b/>
                <w:sz w:val="28"/>
                <w:szCs w:val="28"/>
              </w:rPr>
              <w:t>БОЕРЫК</w:t>
            </w:r>
          </w:p>
          <w:p w:rsidR="00E52D90" w:rsidRPr="00461024" w:rsidRDefault="00E52D90" w:rsidP="00551BC3">
            <w:pPr>
              <w:spacing w:line="276" w:lineRule="auto"/>
              <w:rPr>
                <w:lang w:val="en-US"/>
              </w:rPr>
            </w:pPr>
            <w:r>
              <w:t xml:space="preserve"> </w:t>
            </w:r>
          </w:p>
          <w:p w:rsidR="00E52D90" w:rsidRPr="00082B42" w:rsidRDefault="00E52D90" w:rsidP="00551BC3">
            <w:pPr>
              <w:spacing w:line="276" w:lineRule="auto"/>
              <w:jc w:val="center"/>
              <w:rPr>
                <w:u w:val="single"/>
              </w:rPr>
            </w:pPr>
            <w:r w:rsidRPr="00082B42">
              <w:rPr>
                <w:sz w:val="28"/>
                <w:szCs w:val="28"/>
                <w:u w:val="single"/>
                <w:lang w:val="tt-RU"/>
              </w:rPr>
              <w:t xml:space="preserve">№ </w:t>
            </w:r>
            <w:r w:rsidR="00082B42" w:rsidRPr="00082B42">
              <w:rPr>
                <w:sz w:val="28"/>
                <w:szCs w:val="28"/>
                <w:u w:val="single"/>
                <w:lang w:val="tt-RU"/>
              </w:rPr>
              <w:t>580-пр</w:t>
            </w:r>
          </w:p>
        </w:tc>
      </w:tr>
    </w:tbl>
    <w:p w:rsidR="00082B42" w:rsidRDefault="00082B42" w:rsidP="00551BC3">
      <w:pPr>
        <w:spacing w:line="276" w:lineRule="auto"/>
        <w:ind w:right="5671"/>
        <w:jc w:val="both"/>
        <w:rPr>
          <w:sz w:val="28"/>
          <w:szCs w:val="28"/>
        </w:rPr>
      </w:pPr>
    </w:p>
    <w:p w:rsidR="00082B42" w:rsidRDefault="00082B42" w:rsidP="00551BC3">
      <w:pPr>
        <w:spacing w:line="276" w:lineRule="auto"/>
        <w:ind w:right="5671"/>
        <w:jc w:val="both"/>
        <w:rPr>
          <w:sz w:val="28"/>
          <w:szCs w:val="28"/>
        </w:rPr>
      </w:pPr>
    </w:p>
    <w:p w:rsidR="00551BC3" w:rsidRPr="00257119" w:rsidRDefault="00551BC3" w:rsidP="00551BC3">
      <w:pPr>
        <w:spacing w:line="276" w:lineRule="auto"/>
        <w:ind w:right="5671"/>
        <w:jc w:val="both"/>
        <w:rPr>
          <w:sz w:val="28"/>
          <w:szCs w:val="28"/>
          <w:lang w:val="tt-RU"/>
        </w:rPr>
      </w:pPr>
      <w:r w:rsidRPr="00257119">
        <w:rPr>
          <w:sz w:val="28"/>
          <w:szCs w:val="28"/>
          <w:lang w:val="tt-RU"/>
        </w:rPr>
        <w:t xml:space="preserve">«Татарстан Республикасы </w:t>
      </w:r>
      <w:r>
        <w:rPr>
          <w:sz w:val="28"/>
          <w:szCs w:val="28"/>
          <w:lang w:val="tt-RU"/>
        </w:rPr>
        <w:t>Җир һәм мөлкәт мөнәсәбәтләре министрлыгында норматив хокукый актларга һәм норматив хокукый актларның проектларына коррупциягә каршы экспертиза турында</w:t>
      </w:r>
      <w:r w:rsidRPr="00257119">
        <w:rPr>
          <w:sz w:val="28"/>
          <w:szCs w:val="28"/>
          <w:lang w:val="tt-RU"/>
        </w:rPr>
        <w:t>»</w:t>
      </w:r>
      <w:r>
        <w:rPr>
          <w:sz w:val="28"/>
          <w:szCs w:val="28"/>
          <w:lang w:val="tt-RU"/>
        </w:rPr>
        <w:t xml:space="preserve"> </w:t>
      </w:r>
      <w:r>
        <w:rPr>
          <w:sz w:val="28"/>
          <w:szCs w:val="28"/>
        </w:rPr>
        <w:t xml:space="preserve">Татарстан </w:t>
      </w:r>
      <w:proofErr w:type="spellStart"/>
      <w:r>
        <w:rPr>
          <w:sz w:val="28"/>
          <w:szCs w:val="28"/>
        </w:rPr>
        <w:t>Республикасы</w:t>
      </w:r>
      <w:proofErr w:type="spellEnd"/>
      <w:r>
        <w:rPr>
          <w:sz w:val="28"/>
          <w:szCs w:val="28"/>
        </w:rPr>
        <w:t xml:space="preserve"> </w:t>
      </w:r>
      <w:r>
        <w:rPr>
          <w:sz w:val="28"/>
          <w:szCs w:val="28"/>
          <w:lang w:val="tt-RU"/>
        </w:rPr>
        <w:t xml:space="preserve">Җир һәм мөлкәт мөнәсәбәтләре министрлыгының 2017 елның 27 апрелендәге </w:t>
      </w:r>
      <w:r w:rsidRPr="00D80229">
        <w:rPr>
          <w:sz w:val="28"/>
          <w:szCs w:val="28"/>
        </w:rPr>
        <w:t>№ 175-пр</w:t>
      </w:r>
      <w:r w:rsidRPr="00257119">
        <w:rPr>
          <w:sz w:val="28"/>
          <w:szCs w:val="28"/>
          <w:lang w:val="tt-RU"/>
        </w:rPr>
        <w:t xml:space="preserve"> </w:t>
      </w:r>
      <w:r>
        <w:rPr>
          <w:sz w:val="28"/>
          <w:szCs w:val="28"/>
          <w:lang w:val="tt-RU"/>
        </w:rPr>
        <w:t xml:space="preserve"> боерыгына үзгәрешләр кертү турында</w:t>
      </w:r>
    </w:p>
    <w:p w:rsidR="00082B42" w:rsidRPr="00551BC3" w:rsidRDefault="00082B42" w:rsidP="00551BC3">
      <w:pPr>
        <w:spacing w:line="276" w:lineRule="auto"/>
        <w:ind w:right="5671"/>
        <w:jc w:val="both"/>
        <w:rPr>
          <w:sz w:val="28"/>
          <w:szCs w:val="28"/>
          <w:lang w:val="tt-RU"/>
        </w:rPr>
      </w:pPr>
    </w:p>
    <w:p w:rsidR="00082B42" w:rsidRDefault="00082B42" w:rsidP="00551BC3">
      <w:pPr>
        <w:spacing w:line="276" w:lineRule="auto"/>
        <w:ind w:right="5671"/>
        <w:jc w:val="both"/>
        <w:rPr>
          <w:sz w:val="28"/>
          <w:szCs w:val="28"/>
        </w:rPr>
      </w:pPr>
    </w:p>
    <w:p w:rsidR="00082B42" w:rsidRDefault="00082B42" w:rsidP="00551BC3">
      <w:pPr>
        <w:spacing w:line="276" w:lineRule="auto"/>
        <w:ind w:right="5671"/>
        <w:jc w:val="both"/>
        <w:rPr>
          <w:sz w:val="28"/>
          <w:szCs w:val="28"/>
        </w:rPr>
      </w:pPr>
    </w:p>
    <w:p w:rsidR="00082B42" w:rsidRPr="00D80229" w:rsidRDefault="00082B42" w:rsidP="00551BC3">
      <w:pPr>
        <w:spacing w:line="276" w:lineRule="auto"/>
        <w:ind w:right="5671"/>
        <w:jc w:val="both"/>
        <w:rPr>
          <w:sz w:val="28"/>
          <w:szCs w:val="28"/>
        </w:rPr>
      </w:pPr>
    </w:p>
    <w:p w:rsidR="00551BC3" w:rsidRPr="003157B7" w:rsidRDefault="00551BC3" w:rsidP="00551BC3">
      <w:pPr>
        <w:autoSpaceDE w:val="0"/>
        <w:autoSpaceDN w:val="0"/>
        <w:adjustRightInd w:val="0"/>
        <w:spacing w:line="276" w:lineRule="auto"/>
        <w:ind w:firstLine="709"/>
        <w:jc w:val="both"/>
        <w:rPr>
          <w:sz w:val="28"/>
          <w:szCs w:val="28"/>
          <w:lang w:val="tt-RU"/>
        </w:rPr>
      </w:pPr>
      <w:r>
        <w:rPr>
          <w:sz w:val="28"/>
          <w:szCs w:val="28"/>
        </w:rPr>
        <w:t>«</w:t>
      </w:r>
      <w:r>
        <w:rPr>
          <w:sz w:val="28"/>
          <w:szCs w:val="28"/>
          <w:lang w:val="tt-RU"/>
        </w:rPr>
        <w:t>Аерым норматив хокукый актларга һәм норматив хокукый актларның проектларына коррупциягә каршы экспертиза үткә</w:t>
      </w:r>
      <w:proofErr w:type="gramStart"/>
      <w:r>
        <w:rPr>
          <w:sz w:val="28"/>
          <w:szCs w:val="28"/>
          <w:lang w:val="tt-RU"/>
        </w:rPr>
        <w:t>р</w:t>
      </w:r>
      <w:proofErr w:type="gramEnd"/>
      <w:r>
        <w:rPr>
          <w:sz w:val="28"/>
          <w:szCs w:val="28"/>
          <w:lang w:val="tt-RU"/>
        </w:rPr>
        <w:t>ү тәртибен раслау һәм Татарстан Республикасы Министрлар Кабинетының аерым карарларына үзгәрешләр кертү турында</w:t>
      </w:r>
      <w:r>
        <w:rPr>
          <w:sz w:val="28"/>
          <w:szCs w:val="28"/>
        </w:rPr>
        <w:t>»</w:t>
      </w:r>
      <w:r>
        <w:rPr>
          <w:sz w:val="28"/>
          <w:szCs w:val="28"/>
          <w:lang w:val="tt-RU"/>
        </w:rPr>
        <w:t xml:space="preserve"> Татарстан Республикасы Министрлар Кабинетының 2009 елның 24 декабрендәге </w:t>
      </w:r>
      <w:r>
        <w:rPr>
          <w:sz w:val="28"/>
          <w:szCs w:val="28"/>
        </w:rPr>
        <w:t>№</w:t>
      </w:r>
      <w:r w:rsidRPr="00D80229">
        <w:rPr>
          <w:sz w:val="28"/>
          <w:szCs w:val="28"/>
        </w:rPr>
        <w:t xml:space="preserve"> 883</w:t>
      </w:r>
      <w:r>
        <w:rPr>
          <w:sz w:val="28"/>
          <w:szCs w:val="28"/>
          <w:lang w:val="tt-RU"/>
        </w:rPr>
        <w:t xml:space="preserve"> карары белән расланган норматив хокукый актларга һәм норматив хокукый актларның проектларына коррупциягә каршы экспертиза үткәрү тәртибенә үзгәрешләр кертү турында</w:t>
      </w:r>
      <w:r>
        <w:rPr>
          <w:sz w:val="28"/>
          <w:szCs w:val="28"/>
        </w:rPr>
        <w:t>»</w:t>
      </w:r>
      <w:r>
        <w:rPr>
          <w:sz w:val="28"/>
          <w:szCs w:val="28"/>
          <w:lang w:val="tt-RU"/>
        </w:rPr>
        <w:t xml:space="preserve"> Татарстан Республикасы Министрлар Кабинетының 2018 елның 1 октябрендәге </w:t>
      </w:r>
      <w:r>
        <w:rPr>
          <w:sz w:val="28"/>
          <w:szCs w:val="28"/>
        </w:rPr>
        <w:t>№ 891</w:t>
      </w:r>
      <w:r>
        <w:rPr>
          <w:sz w:val="28"/>
          <w:szCs w:val="28"/>
          <w:lang w:val="tt-RU"/>
        </w:rPr>
        <w:t xml:space="preserve"> карары чыгарылу белән бәйле рәвештә б о е р а м:</w:t>
      </w:r>
    </w:p>
    <w:p w:rsidR="00551BC3" w:rsidRPr="00560D54" w:rsidRDefault="00551BC3" w:rsidP="00551BC3">
      <w:pPr>
        <w:autoSpaceDE w:val="0"/>
        <w:autoSpaceDN w:val="0"/>
        <w:adjustRightInd w:val="0"/>
        <w:spacing w:before="200" w:line="276" w:lineRule="auto"/>
        <w:ind w:firstLine="709"/>
        <w:jc w:val="both"/>
        <w:rPr>
          <w:sz w:val="28"/>
          <w:szCs w:val="28"/>
          <w:lang w:val="tt-RU"/>
        </w:rPr>
      </w:pPr>
      <w:r w:rsidRPr="00257119">
        <w:rPr>
          <w:sz w:val="28"/>
          <w:szCs w:val="28"/>
          <w:lang w:val="tt-RU"/>
        </w:rPr>
        <w:lastRenderedPageBreak/>
        <w:t xml:space="preserve">«Татарстан Республикасы </w:t>
      </w:r>
      <w:r>
        <w:rPr>
          <w:sz w:val="28"/>
          <w:szCs w:val="28"/>
          <w:lang w:val="tt-RU"/>
        </w:rPr>
        <w:t>Җир һәм мөлкәт мөнәсәбәтләре министрлыгында норматив хокукый актларга һәм норматив хокукый актларның проектларына коррупциягә каршы экспертиза турында</w:t>
      </w:r>
      <w:r w:rsidRPr="00257119">
        <w:rPr>
          <w:sz w:val="28"/>
          <w:szCs w:val="28"/>
          <w:lang w:val="tt-RU"/>
        </w:rPr>
        <w:t>»</w:t>
      </w:r>
      <w:r>
        <w:rPr>
          <w:sz w:val="28"/>
          <w:szCs w:val="28"/>
          <w:lang w:val="tt-RU"/>
        </w:rPr>
        <w:t xml:space="preserve"> </w:t>
      </w:r>
      <w:r w:rsidRPr="00560D54">
        <w:rPr>
          <w:sz w:val="28"/>
          <w:szCs w:val="28"/>
          <w:lang w:val="tt-RU"/>
        </w:rPr>
        <w:t xml:space="preserve">Татарстан Республикасы </w:t>
      </w:r>
      <w:r>
        <w:rPr>
          <w:sz w:val="28"/>
          <w:szCs w:val="28"/>
          <w:lang w:val="tt-RU"/>
        </w:rPr>
        <w:t xml:space="preserve">Җир һәм мөлкәт мөнәсәбәтләре министрлыгының 2017 елның 27 апрелендәге </w:t>
      </w:r>
      <w:r w:rsidRPr="00560D54">
        <w:rPr>
          <w:sz w:val="28"/>
          <w:szCs w:val="28"/>
          <w:lang w:val="tt-RU"/>
        </w:rPr>
        <w:t>№ 175-пр</w:t>
      </w:r>
      <w:r w:rsidRPr="00257119">
        <w:rPr>
          <w:sz w:val="28"/>
          <w:szCs w:val="28"/>
          <w:lang w:val="tt-RU"/>
        </w:rPr>
        <w:t xml:space="preserve"> </w:t>
      </w:r>
      <w:r>
        <w:rPr>
          <w:sz w:val="28"/>
          <w:szCs w:val="28"/>
          <w:lang w:val="tt-RU"/>
        </w:rPr>
        <w:t xml:space="preserve"> боерыгына (алга таба – боерык) түбәндәге үзгәрешләрне </w:t>
      </w:r>
      <w:proofErr w:type="spellStart"/>
      <w:r>
        <w:rPr>
          <w:sz w:val="28"/>
          <w:szCs w:val="28"/>
          <w:lang w:val="tt-RU"/>
        </w:rPr>
        <w:t>кертергә</w:t>
      </w:r>
      <w:proofErr w:type="spellEnd"/>
      <w:r>
        <w:rPr>
          <w:sz w:val="28"/>
          <w:szCs w:val="28"/>
          <w:lang w:val="tt-RU"/>
        </w:rPr>
        <w:t xml:space="preserve">: </w:t>
      </w:r>
    </w:p>
    <w:p w:rsidR="00551BC3" w:rsidRPr="00D25BB3" w:rsidRDefault="00551BC3" w:rsidP="00551BC3">
      <w:pPr>
        <w:autoSpaceDE w:val="0"/>
        <w:autoSpaceDN w:val="0"/>
        <w:adjustRightInd w:val="0"/>
        <w:spacing w:before="200" w:line="276" w:lineRule="auto"/>
        <w:ind w:firstLine="709"/>
        <w:jc w:val="both"/>
        <w:rPr>
          <w:sz w:val="28"/>
          <w:szCs w:val="28"/>
          <w:lang w:val="tt-RU"/>
        </w:rPr>
      </w:pPr>
      <w:r>
        <w:rPr>
          <w:sz w:val="28"/>
          <w:szCs w:val="28"/>
          <w:lang w:val="tt-RU"/>
        </w:rPr>
        <w:t>боерыкның 2</w:t>
      </w:r>
      <w:r w:rsidRPr="00D25BB3">
        <w:rPr>
          <w:sz w:val="28"/>
          <w:szCs w:val="28"/>
          <w:lang w:val="tt-RU"/>
        </w:rPr>
        <w:t xml:space="preserve"> пункт</w:t>
      </w:r>
      <w:r>
        <w:rPr>
          <w:sz w:val="28"/>
          <w:szCs w:val="28"/>
          <w:lang w:val="tt-RU"/>
        </w:rPr>
        <w:t xml:space="preserve">ында </w:t>
      </w:r>
      <w:r w:rsidRPr="00D25BB3">
        <w:rPr>
          <w:sz w:val="28"/>
          <w:szCs w:val="28"/>
          <w:lang w:val="tt-RU"/>
        </w:rPr>
        <w:t>«</w:t>
      </w:r>
      <w:proofErr w:type="spellStart"/>
      <w:r w:rsidRPr="00D25BB3">
        <w:rPr>
          <w:sz w:val="28"/>
          <w:szCs w:val="28"/>
          <w:lang w:val="tt-RU"/>
        </w:rPr>
        <w:t>Ф.Ш.Мусина</w:t>
      </w:r>
      <w:proofErr w:type="spellEnd"/>
      <w:r w:rsidRPr="00D25BB3">
        <w:rPr>
          <w:sz w:val="28"/>
          <w:szCs w:val="28"/>
          <w:lang w:val="tt-RU"/>
        </w:rPr>
        <w:t xml:space="preserve">» </w:t>
      </w:r>
      <w:r>
        <w:rPr>
          <w:sz w:val="28"/>
          <w:szCs w:val="28"/>
          <w:lang w:val="tt-RU"/>
        </w:rPr>
        <w:t>сүзен</w:t>
      </w:r>
      <w:r w:rsidRPr="00D25BB3">
        <w:rPr>
          <w:sz w:val="28"/>
          <w:szCs w:val="28"/>
          <w:lang w:val="tt-RU"/>
        </w:rPr>
        <w:t xml:space="preserve"> «</w:t>
      </w:r>
      <w:proofErr w:type="spellStart"/>
      <w:r w:rsidRPr="00D25BB3">
        <w:rPr>
          <w:sz w:val="28"/>
          <w:szCs w:val="28"/>
          <w:lang w:val="tt-RU"/>
        </w:rPr>
        <w:t>Э.М.Диярова</w:t>
      </w:r>
      <w:proofErr w:type="spellEnd"/>
      <w:r w:rsidRPr="00D25BB3">
        <w:rPr>
          <w:sz w:val="28"/>
          <w:szCs w:val="28"/>
          <w:lang w:val="tt-RU"/>
        </w:rPr>
        <w:t>»</w:t>
      </w:r>
      <w:r>
        <w:rPr>
          <w:sz w:val="28"/>
          <w:szCs w:val="28"/>
          <w:lang w:val="tt-RU"/>
        </w:rPr>
        <w:t xml:space="preserve"> сүзенә алыштырырга</w:t>
      </w:r>
      <w:r w:rsidRPr="00D25BB3">
        <w:rPr>
          <w:sz w:val="28"/>
          <w:szCs w:val="28"/>
          <w:lang w:val="tt-RU"/>
        </w:rPr>
        <w:t>;</w:t>
      </w:r>
    </w:p>
    <w:p w:rsidR="00551BC3" w:rsidRPr="00D25BB3" w:rsidRDefault="00551BC3" w:rsidP="00551BC3">
      <w:pPr>
        <w:autoSpaceDE w:val="0"/>
        <w:autoSpaceDN w:val="0"/>
        <w:adjustRightInd w:val="0"/>
        <w:spacing w:before="200" w:line="276" w:lineRule="auto"/>
        <w:ind w:firstLine="709"/>
        <w:jc w:val="both"/>
        <w:rPr>
          <w:sz w:val="28"/>
          <w:szCs w:val="28"/>
          <w:lang w:val="tt-RU"/>
        </w:rPr>
      </w:pPr>
      <w:r w:rsidRPr="00257119">
        <w:rPr>
          <w:sz w:val="28"/>
          <w:szCs w:val="28"/>
          <w:lang w:val="tt-RU"/>
        </w:rPr>
        <w:t xml:space="preserve">Татарстан Республикасы </w:t>
      </w:r>
      <w:r>
        <w:rPr>
          <w:sz w:val="28"/>
          <w:szCs w:val="28"/>
          <w:lang w:val="tt-RU"/>
        </w:rPr>
        <w:t xml:space="preserve">Җир һәм мөлкәт мөнәсәбәтләре министрлыгында норматив хокукый актларга һәм норматив хокукый актларның проектларына коррупциягә каршы экспертиза үткәрү тәртибенең 4 бүлеген кушымтадагы яңа редакциядә бәян итәргә. </w:t>
      </w:r>
    </w:p>
    <w:p w:rsidR="00082B42" w:rsidRPr="00551BC3" w:rsidRDefault="00082B42" w:rsidP="00551BC3">
      <w:pPr>
        <w:autoSpaceDE w:val="0"/>
        <w:autoSpaceDN w:val="0"/>
        <w:adjustRightInd w:val="0"/>
        <w:spacing w:before="200" w:line="276" w:lineRule="auto"/>
        <w:ind w:firstLine="540"/>
        <w:jc w:val="both"/>
        <w:rPr>
          <w:sz w:val="28"/>
          <w:szCs w:val="28"/>
          <w:lang w:val="tt-RU"/>
        </w:rPr>
      </w:pPr>
    </w:p>
    <w:p w:rsidR="00082B42" w:rsidRPr="00551BC3"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right="142"/>
        <w:jc w:val="both"/>
        <w:rPr>
          <w:sz w:val="28"/>
          <w:szCs w:val="28"/>
          <w:lang w:val="tt-RU"/>
        </w:rPr>
      </w:pPr>
      <w:r w:rsidRPr="00283AC4">
        <w:rPr>
          <w:sz w:val="28"/>
          <w:szCs w:val="28"/>
          <w:lang w:val="tt-RU"/>
        </w:rPr>
        <w:t>Министр                                                                                                                                   А.К.Хамаев</w:t>
      </w: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082B42" w:rsidRPr="00283AC4" w:rsidRDefault="00082B42" w:rsidP="00551BC3">
      <w:pPr>
        <w:autoSpaceDE w:val="0"/>
        <w:autoSpaceDN w:val="0"/>
        <w:adjustRightInd w:val="0"/>
        <w:spacing w:before="200" w:line="276" w:lineRule="auto"/>
        <w:ind w:firstLine="540"/>
        <w:jc w:val="both"/>
        <w:rPr>
          <w:sz w:val="28"/>
          <w:szCs w:val="28"/>
          <w:lang w:val="tt-RU"/>
        </w:rPr>
      </w:pPr>
    </w:p>
    <w:p w:rsidR="00551BC3" w:rsidRPr="00283AC4" w:rsidRDefault="00551BC3" w:rsidP="00551BC3">
      <w:pPr>
        <w:autoSpaceDE w:val="0"/>
        <w:autoSpaceDN w:val="0"/>
        <w:adjustRightInd w:val="0"/>
        <w:spacing w:line="276" w:lineRule="auto"/>
        <w:ind w:left="6096" w:right="142"/>
        <w:jc w:val="both"/>
        <w:rPr>
          <w:sz w:val="28"/>
          <w:szCs w:val="28"/>
          <w:lang w:val="tt-RU"/>
        </w:rPr>
      </w:pPr>
      <w:r w:rsidRPr="00283AC4">
        <w:rPr>
          <w:sz w:val="28"/>
          <w:szCs w:val="28"/>
          <w:lang w:val="tt-RU"/>
        </w:rPr>
        <w:lastRenderedPageBreak/>
        <w:t xml:space="preserve">Татарстан Республикасы Җир һәм мөлкәт мөнәсәбәтләре министрлыгының </w:t>
      </w:r>
    </w:p>
    <w:p w:rsidR="00082B42" w:rsidRPr="00283AC4" w:rsidRDefault="00082B42" w:rsidP="00551BC3">
      <w:pPr>
        <w:autoSpaceDE w:val="0"/>
        <w:autoSpaceDN w:val="0"/>
        <w:adjustRightInd w:val="0"/>
        <w:spacing w:line="276" w:lineRule="auto"/>
        <w:ind w:left="6096" w:right="142"/>
        <w:jc w:val="both"/>
        <w:rPr>
          <w:sz w:val="28"/>
          <w:szCs w:val="28"/>
          <w:lang w:val="tt-RU"/>
        </w:rPr>
      </w:pPr>
      <w:r w:rsidRPr="00283AC4">
        <w:rPr>
          <w:sz w:val="28"/>
          <w:szCs w:val="28"/>
          <w:lang w:val="tt-RU"/>
        </w:rPr>
        <w:t>27.11.2018 № 580-пр</w:t>
      </w:r>
    </w:p>
    <w:p w:rsidR="00551BC3" w:rsidRPr="00283AC4" w:rsidRDefault="00551BC3" w:rsidP="00551BC3">
      <w:pPr>
        <w:autoSpaceDE w:val="0"/>
        <w:autoSpaceDN w:val="0"/>
        <w:adjustRightInd w:val="0"/>
        <w:spacing w:line="276" w:lineRule="auto"/>
        <w:ind w:left="6096" w:right="142"/>
        <w:jc w:val="both"/>
        <w:rPr>
          <w:sz w:val="28"/>
          <w:szCs w:val="28"/>
          <w:lang w:val="tt-RU"/>
        </w:rPr>
      </w:pPr>
      <w:r w:rsidRPr="00283AC4">
        <w:rPr>
          <w:sz w:val="28"/>
          <w:szCs w:val="28"/>
          <w:lang w:val="tt-RU"/>
        </w:rPr>
        <w:t>боерыгына кушымта</w:t>
      </w:r>
    </w:p>
    <w:p w:rsidR="00082B42" w:rsidRPr="00283AC4" w:rsidRDefault="00082B42" w:rsidP="00551BC3">
      <w:pPr>
        <w:autoSpaceDE w:val="0"/>
        <w:autoSpaceDN w:val="0"/>
        <w:adjustRightInd w:val="0"/>
        <w:spacing w:before="200" w:line="276" w:lineRule="auto"/>
        <w:ind w:right="142" w:firstLine="6663"/>
        <w:jc w:val="both"/>
        <w:rPr>
          <w:sz w:val="28"/>
          <w:szCs w:val="28"/>
          <w:lang w:val="tt-RU"/>
        </w:rPr>
      </w:pPr>
    </w:p>
    <w:p w:rsidR="00082B42" w:rsidRPr="00283AC4" w:rsidRDefault="00082B42" w:rsidP="00551BC3">
      <w:pPr>
        <w:autoSpaceDE w:val="0"/>
        <w:autoSpaceDN w:val="0"/>
        <w:adjustRightInd w:val="0"/>
        <w:spacing w:before="200" w:line="276" w:lineRule="auto"/>
        <w:ind w:right="142" w:firstLine="540"/>
        <w:jc w:val="center"/>
        <w:rPr>
          <w:sz w:val="28"/>
          <w:szCs w:val="28"/>
          <w:lang w:val="tt-RU"/>
        </w:rPr>
      </w:pPr>
      <w:r w:rsidRPr="00283AC4">
        <w:rPr>
          <w:sz w:val="28"/>
          <w:szCs w:val="28"/>
          <w:lang w:val="tt-RU"/>
        </w:rPr>
        <w:t xml:space="preserve">4. </w:t>
      </w:r>
      <w:r w:rsidR="00551BC3" w:rsidRPr="00283AC4">
        <w:rPr>
          <w:sz w:val="28"/>
          <w:szCs w:val="28"/>
          <w:lang w:val="tt-RU"/>
        </w:rPr>
        <w:t>Министрлык актларына һәм актлар проектларына коррупциягә каршы бәйсез экспертиза</w:t>
      </w:r>
    </w:p>
    <w:p w:rsidR="00551BC3" w:rsidRPr="000F2D23" w:rsidRDefault="00082B42" w:rsidP="00551BC3">
      <w:pPr>
        <w:autoSpaceDE w:val="0"/>
        <w:autoSpaceDN w:val="0"/>
        <w:adjustRightInd w:val="0"/>
        <w:spacing w:line="276" w:lineRule="auto"/>
        <w:ind w:right="142" w:firstLine="709"/>
        <w:jc w:val="both"/>
        <w:rPr>
          <w:sz w:val="28"/>
          <w:szCs w:val="28"/>
          <w:lang w:val="tt-RU"/>
        </w:rPr>
      </w:pPr>
      <w:r w:rsidRPr="00283AC4">
        <w:rPr>
          <w:sz w:val="28"/>
          <w:szCs w:val="28"/>
          <w:lang w:val="tt-RU"/>
        </w:rPr>
        <w:t xml:space="preserve">4.1. </w:t>
      </w:r>
      <w:r w:rsidR="00551BC3">
        <w:rPr>
          <w:sz w:val="28"/>
          <w:szCs w:val="28"/>
          <w:lang w:val="tt-RU"/>
        </w:rPr>
        <w:t xml:space="preserve">Коррупциягә каршы бәйсез экспертиза һәм иҗтимагый фикерләшүләр үткәрү максатыннан Татарстан Республикасы дәүләт хакимияте органнарының норматив хокукый актларын урнаштыру өчен бердәм региональ </w:t>
      </w:r>
      <w:proofErr w:type="spellStart"/>
      <w:r w:rsidR="00551BC3" w:rsidRPr="000F2D23">
        <w:rPr>
          <w:sz w:val="28"/>
          <w:szCs w:val="28"/>
          <w:lang w:val="tt-RU"/>
        </w:rPr>
        <w:t>интернет-портал</w:t>
      </w:r>
      <w:proofErr w:type="spellEnd"/>
      <w:r w:rsidR="00551BC3" w:rsidRPr="000F2D23">
        <w:rPr>
          <w:sz w:val="28"/>
          <w:szCs w:val="28"/>
          <w:lang w:val="tt-RU"/>
        </w:rPr>
        <w:t xml:space="preserve"> (</w:t>
      </w:r>
      <w:r w:rsidR="00551BC3">
        <w:rPr>
          <w:sz w:val="28"/>
          <w:szCs w:val="28"/>
          <w:lang w:val="tt-RU"/>
        </w:rPr>
        <w:t>алга таба</w:t>
      </w:r>
      <w:r w:rsidR="00551BC3" w:rsidRPr="000F2D23">
        <w:rPr>
          <w:sz w:val="28"/>
          <w:szCs w:val="28"/>
          <w:lang w:val="tt-RU"/>
        </w:rPr>
        <w:t xml:space="preserve"> - </w:t>
      </w:r>
      <w:r w:rsidR="00551BC3">
        <w:rPr>
          <w:sz w:val="28"/>
          <w:szCs w:val="28"/>
          <w:lang w:val="tt-RU"/>
        </w:rPr>
        <w:t>бердәм</w:t>
      </w:r>
      <w:r w:rsidR="00551BC3" w:rsidRPr="000F2D23">
        <w:rPr>
          <w:sz w:val="28"/>
          <w:szCs w:val="28"/>
          <w:lang w:val="tt-RU"/>
        </w:rPr>
        <w:t xml:space="preserve"> региональ</w:t>
      </w:r>
      <w:r w:rsidR="00551BC3">
        <w:rPr>
          <w:sz w:val="28"/>
          <w:szCs w:val="28"/>
          <w:lang w:val="tt-RU"/>
        </w:rPr>
        <w:t xml:space="preserve"> </w:t>
      </w:r>
      <w:proofErr w:type="spellStart"/>
      <w:r w:rsidR="00551BC3">
        <w:rPr>
          <w:sz w:val="28"/>
          <w:szCs w:val="28"/>
          <w:lang w:val="tt-RU"/>
        </w:rPr>
        <w:t>интернет-портал</w:t>
      </w:r>
      <w:proofErr w:type="spellEnd"/>
      <w:r w:rsidR="00551BC3">
        <w:rPr>
          <w:sz w:val="28"/>
          <w:szCs w:val="28"/>
          <w:lang w:val="tt-RU"/>
        </w:rPr>
        <w:t>)</w:t>
      </w:r>
      <w:r w:rsidR="00551BC3" w:rsidRPr="000F2D23">
        <w:rPr>
          <w:sz w:val="28"/>
          <w:szCs w:val="28"/>
          <w:lang w:val="tt-RU"/>
        </w:rPr>
        <w:t xml:space="preserve"> буларак билгеләнгән </w:t>
      </w:r>
      <w:r w:rsidR="00551BC3" w:rsidRPr="000661E1">
        <w:rPr>
          <w:sz w:val="28"/>
          <w:szCs w:val="28"/>
          <w:lang w:val="tt-RU"/>
        </w:rPr>
        <w:t xml:space="preserve">«Интернет» </w:t>
      </w:r>
      <w:proofErr w:type="spellStart"/>
      <w:r w:rsidR="00551BC3">
        <w:rPr>
          <w:sz w:val="28"/>
          <w:szCs w:val="28"/>
          <w:lang w:val="tt-RU"/>
        </w:rPr>
        <w:t>мәгълүмати</w:t>
      </w:r>
      <w:proofErr w:type="spellEnd"/>
      <w:r w:rsidR="00551BC3">
        <w:rPr>
          <w:sz w:val="28"/>
          <w:szCs w:val="28"/>
          <w:lang w:val="tt-RU"/>
        </w:rPr>
        <w:t xml:space="preserve"> </w:t>
      </w:r>
      <w:proofErr w:type="spellStart"/>
      <w:r w:rsidR="00551BC3" w:rsidRPr="000661E1">
        <w:rPr>
          <w:sz w:val="28"/>
          <w:szCs w:val="28"/>
          <w:lang w:val="tt-RU"/>
        </w:rPr>
        <w:t>телекоммуникаци</w:t>
      </w:r>
      <w:r w:rsidR="00551BC3">
        <w:rPr>
          <w:sz w:val="28"/>
          <w:szCs w:val="28"/>
          <w:lang w:val="tt-RU"/>
        </w:rPr>
        <w:t>яләр</w:t>
      </w:r>
      <w:proofErr w:type="spellEnd"/>
      <w:r w:rsidR="00551BC3">
        <w:rPr>
          <w:sz w:val="28"/>
          <w:szCs w:val="28"/>
          <w:lang w:val="tt-RU"/>
        </w:rPr>
        <w:t xml:space="preserve"> челтәрендәге</w:t>
      </w:r>
      <w:r w:rsidR="00551BC3" w:rsidRPr="000661E1">
        <w:rPr>
          <w:sz w:val="28"/>
          <w:szCs w:val="28"/>
          <w:lang w:val="tt-RU"/>
        </w:rPr>
        <w:t xml:space="preserve"> </w:t>
      </w:r>
      <w:r w:rsidR="00551BC3">
        <w:rPr>
          <w:sz w:val="28"/>
          <w:szCs w:val="28"/>
          <w:lang w:val="tt-RU"/>
        </w:rPr>
        <w:t xml:space="preserve">Татарстан Республикасы Хөкүмәтенең рәсми </w:t>
      </w:r>
      <w:proofErr w:type="spellStart"/>
      <w:r w:rsidR="00551BC3">
        <w:rPr>
          <w:sz w:val="28"/>
          <w:szCs w:val="28"/>
          <w:lang w:val="tt-RU"/>
        </w:rPr>
        <w:t>порталында</w:t>
      </w:r>
      <w:proofErr w:type="spellEnd"/>
      <w:r w:rsidR="00551BC3">
        <w:rPr>
          <w:sz w:val="28"/>
          <w:szCs w:val="28"/>
          <w:lang w:val="tt-RU"/>
        </w:rPr>
        <w:t xml:space="preserve"> </w:t>
      </w:r>
      <w:r w:rsidR="00551BC3" w:rsidRPr="000F2D23">
        <w:rPr>
          <w:sz w:val="28"/>
          <w:szCs w:val="28"/>
          <w:lang w:val="tt-RU"/>
        </w:rPr>
        <w:t>(</w:t>
      </w:r>
      <w:hyperlink r:id="rId10" w:history="1">
        <w:r w:rsidR="00551BC3" w:rsidRPr="00E819BC">
          <w:rPr>
            <w:rStyle w:val="a4"/>
            <w:sz w:val="28"/>
            <w:szCs w:val="28"/>
            <w:lang w:val="tt-RU"/>
          </w:rPr>
          <w:t>http://mzio.tatarstan.ru/</w:t>
        </w:r>
      </w:hyperlink>
      <w:r w:rsidR="00551BC3">
        <w:rPr>
          <w:sz w:val="28"/>
          <w:szCs w:val="28"/>
          <w:lang w:val="tt-RU"/>
        </w:rPr>
        <w:t xml:space="preserve"> (алга таба</w:t>
      </w:r>
      <w:r w:rsidR="00551BC3" w:rsidRPr="000F2D23">
        <w:rPr>
          <w:sz w:val="28"/>
          <w:szCs w:val="28"/>
          <w:lang w:val="tt-RU"/>
        </w:rPr>
        <w:t xml:space="preserve"> -  </w:t>
      </w:r>
      <w:r w:rsidR="00551BC3">
        <w:rPr>
          <w:sz w:val="28"/>
          <w:szCs w:val="28"/>
          <w:lang w:val="tt-RU"/>
        </w:rPr>
        <w:t>рәсми</w:t>
      </w:r>
      <w:r w:rsidR="00551BC3" w:rsidRPr="000F2D23">
        <w:rPr>
          <w:sz w:val="28"/>
          <w:szCs w:val="28"/>
          <w:lang w:val="tt-RU"/>
        </w:rPr>
        <w:t xml:space="preserve"> сайт) </w:t>
      </w:r>
      <w:r w:rsidR="00551BC3">
        <w:rPr>
          <w:sz w:val="28"/>
          <w:szCs w:val="28"/>
          <w:lang w:val="tt-RU"/>
        </w:rPr>
        <w:t xml:space="preserve">яки коррупциягә каршы бәйсез экспертиза һәм иҗтимагый фикерләшүләр үткәрү максатыннан Татарстан Республикасы дәүләт хакимияте органнарының норматив хокукый актлары проектлары </w:t>
      </w:r>
      <w:proofErr w:type="spellStart"/>
      <w:r w:rsidR="00551BC3">
        <w:rPr>
          <w:sz w:val="28"/>
          <w:szCs w:val="28"/>
          <w:lang w:val="tt-RU"/>
        </w:rPr>
        <w:t>урнаштырыла</w:t>
      </w:r>
      <w:proofErr w:type="spellEnd"/>
      <w:r w:rsidR="00551BC3">
        <w:rPr>
          <w:sz w:val="28"/>
          <w:szCs w:val="28"/>
          <w:lang w:val="tt-RU"/>
        </w:rPr>
        <w:t xml:space="preserve"> торган </w:t>
      </w:r>
      <w:proofErr w:type="spellStart"/>
      <w:r w:rsidR="00551BC3">
        <w:rPr>
          <w:sz w:val="28"/>
          <w:szCs w:val="28"/>
          <w:lang w:val="tt-RU"/>
        </w:rPr>
        <w:t>мәгълүмати</w:t>
      </w:r>
      <w:proofErr w:type="spellEnd"/>
      <w:r w:rsidR="00551BC3">
        <w:rPr>
          <w:sz w:val="28"/>
          <w:szCs w:val="28"/>
          <w:lang w:val="tt-RU"/>
        </w:rPr>
        <w:t xml:space="preserve"> ресурста </w:t>
      </w:r>
      <w:r w:rsidR="00551BC3" w:rsidRPr="000F2D23">
        <w:rPr>
          <w:sz w:val="28"/>
          <w:szCs w:val="28"/>
          <w:lang w:val="tt-RU"/>
        </w:rPr>
        <w:t>(</w:t>
      </w:r>
      <w:hyperlink r:id="rId11" w:history="1">
        <w:r w:rsidR="00551BC3" w:rsidRPr="000F2D23">
          <w:rPr>
            <w:rStyle w:val="a4"/>
            <w:sz w:val="28"/>
            <w:szCs w:val="28"/>
            <w:lang w:val="tt-RU"/>
          </w:rPr>
          <w:t>http://tatarstan.ru/regulation</w:t>
        </w:r>
      </w:hyperlink>
      <w:r w:rsidR="00551BC3" w:rsidRPr="000F2D23">
        <w:rPr>
          <w:sz w:val="28"/>
          <w:szCs w:val="28"/>
          <w:lang w:val="tt-RU"/>
        </w:rPr>
        <w:t xml:space="preserve">) </w:t>
      </w:r>
      <w:r w:rsidR="00551BC3">
        <w:rPr>
          <w:sz w:val="28"/>
          <w:szCs w:val="28"/>
          <w:lang w:val="tt-RU"/>
        </w:rPr>
        <w:t>урнаштырылган Министрлыкның рәсми  чыгарылган норматив хокукый актлары, Министрлык тарафыннан эшләнгән норматив хокукый актлар проектлары коррупциягә каршы бәйсез экспертиза о</w:t>
      </w:r>
      <w:r w:rsidR="00551BC3" w:rsidRPr="000F2D23">
        <w:rPr>
          <w:sz w:val="28"/>
          <w:szCs w:val="28"/>
          <w:lang w:val="tt-RU"/>
        </w:rPr>
        <w:t>бъект</w:t>
      </w:r>
      <w:r w:rsidR="00551BC3">
        <w:rPr>
          <w:sz w:val="28"/>
          <w:szCs w:val="28"/>
          <w:lang w:val="tt-RU"/>
        </w:rPr>
        <w:t>лары булып тора.</w:t>
      </w:r>
    </w:p>
    <w:p w:rsidR="00551BC3" w:rsidRPr="002238E4" w:rsidRDefault="00551BC3" w:rsidP="00551BC3">
      <w:pPr>
        <w:autoSpaceDE w:val="0"/>
        <w:autoSpaceDN w:val="0"/>
        <w:adjustRightInd w:val="0"/>
        <w:spacing w:line="276" w:lineRule="auto"/>
        <w:ind w:right="142" w:firstLine="709"/>
        <w:jc w:val="both"/>
        <w:rPr>
          <w:sz w:val="28"/>
          <w:szCs w:val="28"/>
          <w:lang w:val="tt-RU"/>
        </w:rPr>
      </w:pPr>
      <w:r>
        <w:rPr>
          <w:sz w:val="28"/>
          <w:szCs w:val="28"/>
          <w:lang w:val="tt-RU"/>
        </w:rPr>
        <w:t xml:space="preserve">Дәүләт сере булып торган яисә </w:t>
      </w:r>
      <w:r w:rsidRPr="002238E4">
        <w:rPr>
          <w:sz w:val="28"/>
          <w:szCs w:val="28"/>
          <w:lang w:val="tt-RU"/>
        </w:rPr>
        <w:t>конфиденциаль характер</w:t>
      </w:r>
      <w:r>
        <w:rPr>
          <w:sz w:val="28"/>
          <w:szCs w:val="28"/>
          <w:lang w:val="tt-RU"/>
        </w:rPr>
        <w:t>дагы белешмәләр булган</w:t>
      </w:r>
      <w:r w:rsidRPr="002238E4">
        <w:rPr>
          <w:sz w:val="28"/>
          <w:szCs w:val="28"/>
          <w:lang w:val="tt-RU"/>
        </w:rPr>
        <w:t xml:space="preserve"> </w:t>
      </w:r>
      <w:r>
        <w:rPr>
          <w:sz w:val="28"/>
          <w:szCs w:val="28"/>
          <w:lang w:val="tt-RU"/>
        </w:rPr>
        <w:t>норматив хокукый актларга, норматив хокукый актлар проектларына коррупциягә каршы бәйсез экспертиза үткәрелми.</w:t>
      </w:r>
    </w:p>
    <w:p w:rsidR="00551BC3" w:rsidRDefault="00082B42" w:rsidP="00551BC3">
      <w:pPr>
        <w:autoSpaceDE w:val="0"/>
        <w:autoSpaceDN w:val="0"/>
        <w:adjustRightInd w:val="0"/>
        <w:spacing w:line="276" w:lineRule="auto"/>
        <w:ind w:right="142" w:firstLine="709"/>
        <w:jc w:val="both"/>
        <w:rPr>
          <w:sz w:val="28"/>
          <w:szCs w:val="28"/>
          <w:lang w:val="tt-RU"/>
        </w:rPr>
      </w:pPr>
      <w:r w:rsidRPr="00551BC3">
        <w:rPr>
          <w:sz w:val="28"/>
          <w:szCs w:val="28"/>
          <w:lang w:val="tt-RU"/>
        </w:rPr>
        <w:t xml:space="preserve">4.2. </w:t>
      </w:r>
      <w:r w:rsidR="00551BC3">
        <w:rPr>
          <w:sz w:val="28"/>
          <w:szCs w:val="28"/>
          <w:lang w:val="tt-RU"/>
        </w:rPr>
        <w:t xml:space="preserve">Татарстан Республикасы Дәүләт Советы закон чыгару инициативасы тәртибендә Россия Федерациясе Федераль Җыены Дәүләт Думасына </w:t>
      </w:r>
      <w:proofErr w:type="spellStart"/>
      <w:r w:rsidR="00551BC3">
        <w:rPr>
          <w:sz w:val="28"/>
          <w:szCs w:val="28"/>
          <w:lang w:val="tt-RU"/>
        </w:rPr>
        <w:t>кертелүче</w:t>
      </w:r>
      <w:proofErr w:type="spellEnd"/>
      <w:r w:rsidR="00551BC3">
        <w:rPr>
          <w:sz w:val="28"/>
          <w:szCs w:val="28"/>
          <w:lang w:val="tt-RU"/>
        </w:rPr>
        <w:t xml:space="preserve"> Министрлык тарафыннан </w:t>
      </w:r>
      <w:proofErr w:type="spellStart"/>
      <w:r w:rsidR="00551BC3">
        <w:rPr>
          <w:sz w:val="28"/>
          <w:szCs w:val="28"/>
          <w:lang w:val="tt-RU"/>
        </w:rPr>
        <w:t>әзерләнгән</w:t>
      </w:r>
      <w:proofErr w:type="spellEnd"/>
      <w:r w:rsidR="00551BC3">
        <w:rPr>
          <w:sz w:val="28"/>
          <w:szCs w:val="28"/>
          <w:lang w:val="tt-RU"/>
        </w:rPr>
        <w:t xml:space="preserve"> федераль законнар проектларына, </w:t>
      </w:r>
      <w:r w:rsidR="00551BC3" w:rsidRPr="006557AF">
        <w:rPr>
          <w:sz w:val="28"/>
          <w:szCs w:val="28"/>
          <w:lang w:val="tt-RU"/>
        </w:rPr>
        <w:t>Татарстан Республик</w:t>
      </w:r>
      <w:r w:rsidR="00551BC3">
        <w:rPr>
          <w:sz w:val="28"/>
          <w:szCs w:val="28"/>
          <w:lang w:val="tt-RU"/>
        </w:rPr>
        <w:t>асы</w:t>
      </w:r>
      <w:r w:rsidR="00551BC3" w:rsidRPr="006557AF">
        <w:rPr>
          <w:sz w:val="28"/>
          <w:szCs w:val="28"/>
          <w:lang w:val="tt-RU"/>
        </w:rPr>
        <w:t xml:space="preserve"> закон</w:t>
      </w:r>
      <w:r w:rsidR="00551BC3">
        <w:rPr>
          <w:sz w:val="28"/>
          <w:szCs w:val="28"/>
          <w:lang w:val="tt-RU"/>
        </w:rPr>
        <w:t>нары</w:t>
      </w:r>
      <w:r w:rsidR="00551BC3" w:rsidRPr="006557AF">
        <w:rPr>
          <w:sz w:val="28"/>
          <w:szCs w:val="28"/>
          <w:lang w:val="tt-RU"/>
        </w:rPr>
        <w:t xml:space="preserve"> проект</w:t>
      </w:r>
      <w:r w:rsidR="00551BC3">
        <w:rPr>
          <w:sz w:val="28"/>
          <w:szCs w:val="28"/>
          <w:lang w:val="tt-RU"/>
        </w:rPr>
        <w:t xml:space="preserve">ларына, </w:t>
      </w:r>
      <w:r w:rsidR="00551BC3" w:rsidRPr="006557AF">
        <w:rPr>
          <w:sz w:val="28"/>
          <w:szCs w:val="28"/>
          <w:lang w:val="tt-RU"/>
        </w:rPr>
        <w:t>Татарстан Республик</w:t>
      </w:r>
      <w:r w:rsidR="00551BC3">
        <w:rPr>
          <w:sz w:val="28"/>
          <w:szCs w:val="28"/>
          <w:lang w:val="tt-RU"/>
        </w:rPr>
        <w:t>асы</w:t>
      </w:r>
      <w:r w:rsidR="00551BC3" w:rsidRPr="006557AF">
        <w:rPr>
          <w:sz w:val="28"/>
          <w:szCs w:val="28"/>
          <w:lang w:val="tt-RU"/>
        </w:rPr>
        <w:t xml:space="preserve"> Президент</w:t>
      </w:r>
      <w:r w:rsidR="00551BC3">
        <w:rPr>
          <w:sz w:val="28"/>
          <w:szCs w:val="28"/>
          <w:lang w:val="tt-RU"/>
        </w:rPr>
        <w:t>ы</w:t>
      </w:r>
      <w:r w:rsidR="00551BC3" w:rsidRPr="006557AF">
        <w:rPr>
          <w:sz w:val="28"/>
          <w:szCs w:val="28"/>
          <w:lang w:val="tt-RU"/>
        </w:rPr>
        <w:t xml:space="preserve"> указ</w:t>
      </w:r>
      <w:r w:rsidR="00551BC3">
        <w:rPr>
          <w:sz w:val="28"/>
          <w:szCs w:val="28"/>
          <w:lang w:val="tt-RU"/>
        </w:rPr>
        <w:t>лары</w:t>
      </w:r>
      <w:r w:rsidR="00551BC3" w:rsidRPr="006557AF">
        <w:rPr>
          <w:sz w:val="28"/>
          <w:szCs w:val="28"/>
          <w:lang w:val="tt-RU"/>
        </w:rPr>
        <w:t xml:space="preserve"> проект</w:t>
      </w:r>
      <w:r w:rsidR="00551BC3">
        <w:rPr>
          <w:sz w:val="28"/>
          <w:szCs w:val="28"/>
          <w:lang w:val="tt-RU"/>
        </w:rPr>
        <w:t xml:space="preserve">ларына, </w:t>
      </w:r>
      <w:r w:rsidR="00551BC3" w:rsidRPr="006557AF">
        <w:rPr>
          <w:sz w:val="28"/>
          <w:szCs w:val="28"/>
          <w:lang w:val="tt-RU"/>
        </w:rPr>
        <w:t xml:space="preserve"> Татарстан Республик</w:t>
      </w:r>
      <w:r w:rsidR="00551BC3">
        <w:rPr>
          <w:sz w:val="28"/>
          <w:szCs w:val="28"/>
          <w:lang w:val="tt-RU"/>
        </w:rPr>
        <w:t>асы</w:t>
      </w:r>
      <w:r w:rsidR="00551BC3" w:rsidRPr="006557AF">
        <w:rPr>
          <w:sz w:val="28"/>
          <w:szCs w:val="28"/>
          <w:lang w:val="tt-RU"/>
        </w:rPr>
        <w:t xml:space="preserve"> Министр</w:t>
      </w:r>
      <w:r w:rsidR="00551BC3">
        <w:rPr>
          <w:sz w:val="28"/>
          <w:szCs w:val="28"/>
          <w:lang w:val="tt-RU"/>
        </w:rPr>
        <w:t>лар</w:t>
      </w:r>
      <w:r w:rsidR="00551BC3" w:rsidRPr="006557AF">
        <w:rPr>
          <w:sz w:val="28"/>
          <w:szCs w:val="28"/>
          <w:lang w:val="tt-RU"/>
        </w:rPr>
        <w:t xml:space="preserve"> Кабинет</w:t>
      </w:r>
      <w:r w:rsidR="00551BC3">
        <w:rPr>
          <w:sz w:val="28"/>
          <w:szCs w:val="28"/>
          <w:lang w:val="tt-RU"/>
        </w:rPr>
        <w:t>ы карарлары</w:t>
      </w:r>
      <w:r w:rsidR="00551BC3" w:rsidRPr="006557AF">
        <w:rPr>
          <w:sz w:val="28"/>
          <w:szCs w:val="28"/>
          <w:lang w:val="tt-RU"/>
        </w:rPr>
        <w:t xml:space="preserve"> проект</w:t>
      </w:r>
      <w:r w:rsidR="00551BC3">
        <w:rPr>
          <w:sz w:val="28"/>
          <w:szCs w:val="28"/>
          <w:lang w:val="tt-RU"/>
        </w:rPr>
        <w:t>ларына коррупциягә каршы бәйсез экспертиза үткәрү өчен Министрлык аларны</w:t>
      </w:r>
      <w:r w:rsidR="00551BC3" w:rsidRPr="000F2D23">
        <w:rPr>
          <w:sz w:val="28"/>
          <w:szCs w:val="28"/>
          <w:lang w:val="tt-RU"/>
        </w:rPr>
        <w:t xml:space="preserve"> </w:t>
      </w:r>
      <w:r w:rsidR="00551BC3">
        <w:rPr>
          <w:sz w:val="28"/>
          <w:szCs w:val="28"/>
          <w:lang w:val="tt-RU"/>
        </w:rPr>
        <w:t xml:space="preserve">Татарстан Республикасы дәүләт хакимияте органнарына, башка органнарга һәм оешмаларга килештерү өчен </w:t>
      </w:r>
      <w:proofErr w:type="spellStart"/>
      <w:r w:rsidR="00551BC3">
        <w:rPr>
          <w:sz w:val="28"/>
          <w:szCs w:val="28"/>
          <w:lang w:val="tt-RU"/>
        </w:rPr>
        <w:t>юлланган</w:t>
      </w:r>
      <w:proofErr w:type="spellEnd"/>
      <w:r w:rsidR="00551BC3">
        <w:rPr>
          <w:sz w:val="28"/>
          <w:szCs w:val="28"/>
          <w:lang w:val="tt-RU"/>
        </w:rPr>
        <w:t xml:space="preserve"> көнгә туры китереп, бер эш көне дәвамында </w:t>
      </w:r>
      <w:r w:rsidR="00551BC3" w:rsidRPr="000661E1">
        <w:rPr>
          <w:sz w:val="28"/>
          <w:szCs w:val="28"/>
          <w:lang w:val="tt-RU"/>
        </w:rPr>
        <w:t xml:space="preserve">«Интернет» </w:t>
      </w:r>
      <w:proofErr w:type="spellStart"/>
      <w:r w:rsidR="00551BC3">
        <w:rPr>
          <w:sz w:val="28"/>
          <w:szCs w:val="28"/>
          <w:lang w:val="tt-RU"/>
        </w:rPr>
        <w:t>мәгълүмати</w:t>
      </w:r>
      <w:proofErr w:type="spellEnd"/>
      <w:r w:rsidR="00551BC3">
        <w:rPr>
          <w:sz w:val="28"/>
          <w:szCs w:val="28"/>
          <w:lang w:val="tt-RU"/>
        </w:rPr>
        <w:t xml:space="preserve"> </w:t>
      </w:r>
      <w:proofErr w:type="spellStart"/>
      <w:r w:rsidR="00551BC3" w:rsidRPr="000661E1">
        <w:rPr>
          <w:sz w:val="28"/>
          <w:szCs w:val="28"/>
          <w:lang w:val="tt-RU"/>
        </w:rPr>
        <w:t>телекоммуникаци</w:t>
      </w:r>
      <w:r w:rsidR="00551BC3">
        <w:rPr>
          <w:sz w:val="28"/>
          <w:szCs w:val="28"/>
          <w:lang w:val="tt-RU"/>
        </w:rPr>
        <w:t>яләр</w:t>
      </w:r>
      <w:proofErr w:type="spellEnd"/>
      <w:r w:rsidR="00551BC3">
        <w:rPr>
          <w:sz w:val="28"/>
          <w:szCs w:val="28"/>
          <w:lang w:val="tt-RU"/>
        </w:rPr>
        <w:t xml:space="preserve"> челтәрендәге үз рәсми </w:t>
      </w:r>
      <w:proofErr w:type="spellStart"/>
      <w:r w:rsidR="00551BC3">
        <w:rPr>
          <w:sz w:val="28"/>
          <w:szCs w:val="28"/>
          <w:lang w:val="tt-RU"/>
        </w:rPr>
        <w:t>сайтына</w:t>
      </w:r>
      <w:proofErr w:type="spellEnd"/>
      <w:r w:rsidR="00551BC3">
        <w:rPr>
          <w:sz w:val="28"/>
          <w:szCs w:val="28"/>
          <w:lang w:val="tt-RU"/>
        </w:rPr>
        <w:t xml:space="preserve"> һәм бердәм региональ </w:t>
      </w:r>
      <w:proofErr w:type="spellStart"/>
      <w:r w:rsidR="00551BC3" w:rsidRPr="000F2D23">
        <w:rPr>
          <w:sz w:val="28"/>
          <w:szCs w:val="28"/>
          <w:lang w:val="tt-RU"/>
        </w:rPr>
        <w:t>интернет-портал</w:t>
      </w:r>
      <w:r w:rsidR="00551BC3">
        <w:rPr>
          <w:sz w:val="28"/>
          <w:szCs w:val="28"/>
          <w:lang w:val="tt-RU"/>
        </w:rPr>
        <w:t>га</w:t>
      </w:r>
      <w:proofErr w:type="spellEnd"/>
      <w:r w:rsidR="00551BC3">
        <w:rPr>
          <w:sz w:val="28"/>
          <w:szCs w:val="28"/>
          <w:lang w:val="tt-RU"/>
        </w:rPr>
        <w:t xml:space="preserve"> урнаштыра. </w:t>
      </w:r>
    </w:p>
    <w:p w:rsidR="00551BC3" w:rsidRPr="00593575" w:rsidRDefault="00551BC3" w:rsidP="00551BC3">
      <w:pPr>
        <w:autoSpaceDE w:val="0"/>
        <w:autoSpaceDN w:val="0"/>
        <w:adjustRightInd w:val="0"/>
        <w:spacing w:line="276" w:lineRule="auto"/>
        <w:ind w:right="142" w:firstLine="709"/>
        <w:jc w:val="both"/>
        <w:rPr>
          <w:sz w:val="28"/>
          <w:szCs w:val="28"/>
          <w:lang w:val="tt-RU"/>
        </w:rPr>
      </w:pPr>
      <w:r>
        <w:rPr>
          <w:sz w:val="28"/>
          <w:szCs w:val="28"/>
          <w:lang w:val="tt-RU"/>
        </w:rPr>
        <w:t xml:space="preserve">Министрлык коррупциягә каршы бәйсез экспертиза үткәрү өчен Министрлык тарафыннан эшләнгән актлар проектларын карау өчен </w:t>
      </w:r>
      <w:r>
        <w:rPr>
          <w:sz w:val="28"/>
          <w:szCs w:val="28"/>
          <w:lang w:val="tt-RU"/>
        </w:rPr>
        <w:lastRenderedPageBreak/>
        <w:t xml:space="preserve">Министрлыкның хокук идарәсенә </w:t>
      </w:r>
      <w:proofErr w:type="spellStart"/>
      <w:r>
        <w:rPr>
          <w:sz w:val="28"/>
          <w:szCs w:val="28"/>
          <w:lang w:val="tt-RU"/>
        </w:rPr>
        <w:t>юлланган</w:t>
      </w:r>
      <w:proofErr w:type="spellEnd"/>
      <w:r>
        <w:rPr>
          <w:sz w:val="28"/>
          <w:szCs w:val="28"/>
          <w:lang w:val="tt-RU"/>
        </w:rPr>
        <w:t xml:space="preserve"> көнгә туры китереп, бер эш көне дәвамында </w:t>
      </w:r>
      <w:r w:rsidRPr="000661E1">
        <w:rPr>
          <w:sz w:val="28"/>
          <w:szCs w:val="28"/>
          <w:lang w:val="tt-RU"/>
        </w:rPr>
        <w:t xml:space="preserve">«Интернет» </w:t>
      </w:r>
      <w:proofErr w:type="spellStart"/>
      <w:r>
        <w:rPr>
          <w:sz w:val="28"/>
          <w:szCs w:val="28"/>
          <w:lang w:val="tt-RU"/>
        </w:rPr>
        <w:t>мәгълүмати</w:t>
      </w:r>
      <w:proofErr w:type="spellEnd"/>
      <w:r>
        <w:rPr>
          <w:sz w:val="28"/>
          <w:szCs w:val="28"/>
          <w:lang w:val="tt-RU"/>
        </w:rPr>
        <w:t xml:space="preserve"> </w:t>
      </w:r>
      <w:proofErr w:type="spellStart"/>
      <w:r w:rsidRPr="000661E1">
        <w:rPr>
          <w:sz w:val="28"/>
          <w:szCs w:val="28"/>
          <w:lang w:val="tt-RU"/>
        </w:rPr>
        <w:t>телекоммуникаци</w:t>
      </w:r>
      <w:r>
        <w:rPr>
          <w:sz w:val="28"/>
          <w:szCs w:val="28"/>
          <w:lang w:val="tt-RU"/>
        </w:rPr>
        <w:t>яләр</w:t>
      </w:r>
      <w:proofErr w:type="spellEnd"/>
      <w:r>
        <w:rPr>
          <w:sz w:val="28"/>
          <w:szCs w:val="28"/>
          <w:lang w:val="tt-RU"/>
        </w:rPr>
        <w:t xml:space="preserve"> челтәрендәге үз рәсми </w:t>
      </w:r>
      <w:proofErr w:type="spellStart"/>
      <w:r>
        <w:rPr>
          <w:sz w:val="28"/>
          <w:szCs w:val="28"/>
          <w:lang w:val="tt-RU"/>
        </w:rPr>
        <w:t>сайтына</w:t>
      </w:r>
      <w:proofErr w:type="spellEnd"/>
      <w:r>
        <w:rPr>
          <w:sz w:val="28"/>
          <w:szCs w:val="28"/>
          <w:lang w:val="tt-RU"/>
        </w:rPr>
        <w:t xml:space="preserve"> һәм бердәм региональ </w:t>
      </w:r>
      <w:proofErr w:type="spellStart"/>
      <w:r w:rsidRPr="000F2D23">
        <w:rPr>
          <w:sz w:val="28"/>
          <w:szCs w:val="28"/>
          <w:lang w:val="tt-RU"/>
        </w:rPr>
        <w:t>интернет-портал</w:t>
      </w:r>
      <w:r>
        <w:rPr>
          <w:sz w:val="28"/>
          <w:szCs w:val="28"/>
          <w:lang w:val="tt-RU"/>
        </w:rPr>
        <w:t>га</w:t>
      </w:r>
      <w:proofErr w:type="spellEnd"/>
      <w:r>
        <w:rPr>
          <w:sz w:val="28"/>
          <w:szCs w:val="28"/>
          <w:lang w:val="tt-RU"/>
        </w:rPr>
        <w:t xml:space="preserve"> урнаштыра</w:t>
      </w:r>
    </w:p>
    <w:p w:rsidR="00082B42" w:rsidRPr="00551BC3" w:rsidRDefault="00082B42" w:rsidP="00551BC3">
      <w:pPr>
        <w:autoSpaceDE w:val="0"/>
        <w:autoSpaceDN w:val="0"/>
        <w:adjustRightInd w:val="0"/>
        <w:spacing w:line="276" w:lineRule="auto"/>
        <w:ind w:right="142" w:firstLine="709"/>
        <w:jc w:val="both"/>
        <w:rPr>
          <w:sz w:val="28"/>
          <w:szCs w:val="28"/>
          <w:lang w:val="tt-RU"/>
        </w:rPr>
      </w:pPr>
      <w:r w:rsidRPr="00551BC3">
        <w:rPr>
          <w:sz w:val="28"/>
          <w:szCs w:val="28"/>
          <w:lang w:val="tt-RU"/>
        </w:rPr>
        <w:t xml:space="preserve">4.3. </w:t>
      </w:r>
      <w:r w:rsidR="00551BC3">
        <w:rPr>
          <w:sz w:val="28"/>
          <w:szCs w:val="28"/>
          <w:lang w:val="tt-RU"/>
        </w:rPr>
        <w:t xml:space="preserve">Министрлыкның норматив хокукый акты проектына коррупциягә каршы бәйсез экспертиза үткәрү өчен, аны әзерләүче норматив хокукый акт проектын, эксперт бәяләмәсен юллау адресларын (шул исәптән электрон почта адресын), шулай ук, коррупциягә каршы бәйсез экспертиза нәтиҗәләре буенча бәяләмәләр кабул итү башлану һәм </w:t>
      </w:r>
      <w:proofErr w:type="spellStart"/>
      <w:r w:rsidR="00551BC3">
        <w:rPr>
          <w:sz w:val="28"/>
          <w:szCs w:val="28"/>
          <w:lang w:val="tt-RU"/>
        </w:rPr>
        <w:t>тәмамлану</w:t>
      </w:r>
      <w:proofErr w:type="spellEnd"/>
      <w:r w:rsidR="00551BC3">
        <w:rPr>
          <w:sz w:val="28"/>
          <w:szCs w:val="28"/>
          <w:lang w:val="tt-RU"/>
        </w:rPr>
        <w:t xml:space="preserve"> даталарын күрсәтеп Министрлыкның хокук идарәсенә юллый. Коррупциягә каршы бәйсез экспертиза үткәрү өчен норматив хокукый актларның проектларын урнаштыруның әзерләүче билгеләгән срогы урнаштырганнан соң биш көннән дә кимрәк була алмый.</w:t>
      </w:r>
    </w:p>
    <w:p w:rsidR="00082B42" w:rsidRPr="00283AC4" w:rsidRDefault="00082B42" w:rsidP="00551BC3">
      <w:pPr>
        <w:autoSpaceDE w:val="0"/>
        <w:autoSpaceDN w:val="0"/>
        <w:adjustRightInd w:val="0"/>
        <w:spacing w:line="276" w:lineRule="auto"/>
        <w:ind w:right="142" w:firstLine="709"/>
        <w:jc w:val="both"/>
        <w:rPr>
          <w:sz w:val="28"/>
          <w:szCs w:val="28"/>
          <w:lang w:val="tt-RU"/>
        </w:rPr>
      </w:pPr>
      <w:r w:rsidRPr="00283AC4">
        <w:rPr>
          <w:sz w:val="28"/>
          <w:szCs w:val="28"/>
          <w:lang w:val="tt-RU"/>
        </w:rPr>
        <w:t xml:space="preserve">4.4. </w:t>
      </w:r>
      <w:r w:rsidR="00551BC3" w:rsidRPr="00283AC4">
        <w:rPr>
          <w:sz w:val="28"/>
          <w:szCs w:val="28"/>
          <w:lang w:val="tt-RU"/>
        </w:rPr>
        <w:t>М</w:t>
      </w:r>
      <w:r w:rsidR="00551BC3">
        <w:rPr>
          <w:sz w:val="28"/>
          <w:szCs w:val="28"/>
          <w:lang w:val="tt-RU"/>
        </w:rPr>
        <w:t xml:space="preserve">инистрлыкның хокук идарәсенең җаваплы заты, хокук идарәсенә норматив хокукый акт проекты </w:t>
      </w:r>
      <w:proofErr w:type="spellStart"/>
      <w:r w:rsidR="00551BC3">
        <w:rPr>
          <w:sz w:val="28"/>
          <w:szCs w:val="28"/>
          <w:lang w:val="tt-RU"/>
        </w:rPr>
        <w:t>җибәрелгәннән</w:t>
      </w:r>
      <w:proofErr w:type="spellEnd"/>
      <w:r w:rsidR="00551BC3">
        <w:rPr>
          <w:sz w:val="28"/>
          <w:szCs w:val="28"/>
          <w:lang w:val="tt-RU"/>
        </w:rPr>
        <w:t xml:space="preserve"> соң, норматив хокукый акт проектын көн дәвамында </w:t>
      </w:r>
      <w:r w:rsidR="00551BC3" w:rsidRPr="00F06A5B">
        <w:rPr>
          <w:sz w:val="28"/>
          <w:szCs w:val="28"/>
          <w:lang w:val="tt-RU"/>
        </w:rPr>
        <w:t>«Интернет»</w:t>
      </w:r>
      <w:r w:rsidR="00551BC3">
        <w:rPr>
          <w:sz w:val="28"/>
          <w:szCs w:val="28"/>
          <w:lang w:val="tt-RU"/>
        </w:rPr>
        <w:t xml:space="preserve"> </w:t>
      </w:r>
      <w:proofErr w:type="spellStart"/>
      <w:r w:rsidR="00551BC3">
        <w:rPr>
          <w:sz w:val="28"/>
          <w:szCs w:val="28"/>
          <w:lang w:val="tt-RU"/>
        </w:rPr>
        <w:t>мәгълүмати</w:t>
      </w:r>
      <w:proofErr w:type="spellEnd"/>
      <w:r w:rsidR="00551BC3">
        <w:rPr>
          <w:sz w:val="28"/>
          <w:szCs w:val="28"/>
          <w:lang w:val="tt-RU"/>
        </w:rPr>
        <w:t xml:space="preserve"> </w:t>
      </w:r>
      <w:proofErr w:type="spellStart"/>
      <w:r w:rsidR="00551BC3" w:rsidRPr="00F06A5B">
        <w:rPr>
          <w:sz w:val="28"/>
          <w:szCs w:val="28"/>
          <w:lang w:val="tt-RU"/>
        </w:rPr>
        <w:t>телекоммуникацияләр</w:t>
      </w:r>
      <w:proofErr w:type="spellEnd"/>
      <w:r w:rsidR="00551BC3" w:rsidRPr="00F06A5B">
        <w:rPr>
          <w:sz w:val="28"/>
          <w:szCs w:val="28"/>
          <w:lang w:val="tt-RU"/>
        </w:rPr>
        <w:t xml:space="preserve"> челтәрендәге рәсми </w:t>
      </w:r>
      <w:proofErr w:type="spellStart"/>
      <w:r w:rsidR="00551BC3" w:rsidRPr="00F06A5B">
        <w:rPr>
          <w:sz w:val="28"/>
          <w:szCs w:val="28"/>
          <w:lang w:val="tt-RU"/>
        </w:rPr>
        <w:t>сайт</w:t>
      </w:r>
      <w:r w:rsidR="00551BC3">
        <w:rPr>
          <w:sz w:val="28"/>
          <w:szCs w:val="28"/>
          <w:lang w:val="tt-RU"/>
        </w:rPr>
        <w:t>к</w:t>
      </w:r>
      <w:r w:rsidR="00551BC3" w:rsidRPr="00F06A5B">
        <w:rPr>
          <w:sz w:val="28"/>
          <w:szCs w:val="28"/>
          <w:lang w:val="tt-RU"/>
        </w:rPr>
        <w:t>а</w:t>
      </w:r>
      <w:proofErr w:type="spellEnd"/>
      <w:r w:rsidR="00551BC3" w:rsidRPr="00F06A5B">
        <w:rPr>
          <w:sz w:val="28"/>
          <w:szCs w:val="28"/>
          <w:lang w:val="tt-RU"/>
        </w:rPr>
        <w:t xml:space="preserve"> һәм бердәм региональ </w:t>
      </w:r>
      <w:proofErr w:type="spellStart"/>
      <w:r w:rsidR="00551BC3" w:rsidRPr="00F06A5B">
        <w:rPr>
          <w:sz w:val="28"/>
          <w:szCs w:val="28"/>
          <w:lang w:val="tt-RU"/>
        </w:rPr>
        <w:t>интернет-порталын</w:t>
      </w:r>
      <w:r w:rsidR="00551BC3">
        <w:rPr>
          <w:sz w:val="28"/>
          <w:szCs w:val="28"/>
          <w:lang w:val="tt-RU"/>
        </w:rPr>
        <w:t>а</w:t>
      </w:r>
      <w:proofErr w:type="spellEnd"/>
      <w:r w:rsidR="00551BC3">
        <w:rPr>
          <w:sz w:val="28"/>
          <w:szCs w:val="28"/>
          <w:lang w:val="tt-RU"/>
        </w:rPr>
        <w:t xml:space="preserve"> элеп куя.  </w:t>
      </w:r>
    </w:p>
    <w:p w:rsidR="00082B42" w:rsidRPr="00283AC4" w:rsidRDefault="00082B42" w:rsidP="00551BC3">
      <w:pPr>
        <w:autoSpaceDE w:val="0"/>
        <w:autoSpaceDN w:val="0"/>
        <w:adjustRightInd w:val="0"/>
        <w:spacing w:line="276" w:lineRule="auto"/>
        <w:ind w:right="142" w:firstLine="709"/>
        <w:jc w:val="both"/>
        <w:rPr>
          <w:sz w:val="28"/>
          <w:szCs w:val="28"/>
          <w:lang w:val="tt-RU"/>
        </w:rPr>
      </w:pPr>
      <w:r w:rsidRPr="00283AC4">
        <w:rPr>
          <w:sz w:val="28"/>
          <w:szCs w:val="28"/>
          <w:lang w:val="tt-RU"/>
        </w:rPr>
        <w:t xml:space="preserve">4.5. </w:t>
      </w:r>
      <w:r w:rsidR="00551BC3">
        <w:rPr>
          <w:sz w:val="28"/>
          <w:szCs w:val="28"/>
          <w:lang w:val="tt-RU"/>
        </w:rPr>
        <w:t xml:space="preserve">Коррупциягә каршы бәйсез экспертиза үткәрү максатыннан норматив хокукый актларның проекты урнаштырылган срок кысаларында килгән коррупциягә каршы бәйсез экспертиза үткәрү нәтиҗәләре буенча бәяләмәләр алар кергәннән соңгы эш көненнән дә соңга </w:t>
      </w:r>
      <w:proofErr w:type="spellStart"/>
      <w:r w:rsidR="00551BC3">
        <w:rPr>
          <w:sz w:val="28"/>
          <w:szCs w:val="28"/>
          <w:lang w:val="tt-RU"/>
        </w:rPr>
        <w:t>калмыйча</w:t>
      </w:r>
      <w:proofErr w:type="spellEnd"/>
      <w:r w:rsidR="00551BC3">
        <w:rPr>
          <w:sz w:val="28"/>
          <w:szCs w:val="28"/>
          <w:lang w:val="tt-RU"/>
        </w:rPr>
        <w:t xml:space="preserve"> Татарстан Республикасы дәүләт хакимияте органнары </w:t>
      </w:r>
      <w:proofErr w:type="spellStart"/>
      <w:r w:rsidR="00551BC3">
        <w:rPr>
          <w:sz w:val="28"/>
          <w:szCs w:val="28"/>
          <w:lang w:val="tt-RU"/>
        </w:rPr>
        <w:t>ведомоствоара</w:t>
      </w:r>
      <w:proofErr w:type="spellEnd"/>
      <w:r w:rsidR="00551BC3">
        <w:rPr>
          <w:sz w:val="28"/>
          <w:szCs w:val="28"/>
          <w:lang w:val="tt-RU"/>
        </w:rPr>
        <w:t xml:space="preserve"> электрон документ </w:t>
      </w:r>
      <w:proofErr w:type="spellStart"/>
      <w:r w:rsidR="00551BC3">
        <w:rPr>
          <w:sz w:val="28"/>
          <w:szCs w:val="28"/>
          <w:lang w:val="tt-RU"/>
        </w:rPr>
        <w:t>әйләнеше</w:t>
      </w:r>
      <w:proofErr w:type="spellEnd"/>
      <w:r w:rsidR="00551BC3">
        <w:rPr>
          <w:sz w:val="28"/>
          <w:szCs w:val="28"/>
          <w:lang w:val="tt-RU"/>
        </w:rPr>
        <w:t xml:space="preserve"> бердәм системасында </w:t>
      </w:r>
      <w:proofErr w:type="spellStart"/>
      <w:r w:rsidR="00551BC3">
        <w:rPr>
          <w:sz w:val="28"/>
          <w:szCs w:val="28"/>
          <w:lang w:val="tt-RU"/>
        </w:rPr>
        <w:t>теркәлә</w:t>
      </w:r>
      <w:proofErr w:type="spellEnd"/>
      <w:r w:rsidR="00551BC3">
        <w:rPr>
          <w:sz w:val="28"/>
          <w:szCs w:val="28"/>
          <w:lang w:val="tt-RU"/>
        </w:rPr>
        <w:t>.</w:t>
      </w:r>
    </w:p>
    <w:p w:rsidR="00551BC3" w:rsidRPr="00283AC4" w:rsidRDefault="00082B42" w:rsidP="00551BC3">
      <w:pPr>
        <w:autoSpaceDE w:val="0"/>
        <w:autoSpaceDN w:val="0"/>
        <w:adjustRightInd w:val="0"/>
        <w:spacing w:line="276" w:lineRule="auto"/>
        <w:ind w:right="142" w:firstLine="709"/>
        <w:jc w:val="both"/>
        <w:rPr>
          <w:sz w:val="28"/>
          <w:szCs w:val="28"/>
          <w:lang w:val="tt-RU"/>
        </w:rPr>
      </w:pPr>
      <w:r w:rsidRPr="00283AC4">
        <w:rPr>
          <w:sz w:val="28"/>
          <w:szCs w:val="28"/>
          <w:lang w:val="tt-RU"/>
        </w:rPr>
        <w:t xml:space="preserve">4.6. </w:t>
      </w:r>
      <w:r w:rsidR="00551BC3">
        <w:rPr>
          <w:sz w:val="28"/>
          <w:szCs w:val="28"/>
          <w:lang w:val="tt-RU"/>
        </w:rPr>
        <w:t xml:space="preserve">Коррупциягә каршы бәйсез экспертиза үткәрү нәтиҗәләре буенча бәяләмәләр тәкъдим итү характерында була һәм Министрлык тарафыннан </w:t>
      </w:r>
      <w:proofErr w:type="spellStart"/>
      <w:r w:rsidR="00551BC3">
        <w:rPr>
          <w:sz w:val="28"/>
          <w:szCs w:val="28"/>
          <w:lang w:val="tt-RU"/>
        </w:rPr>
        <w:t>теркәлгәннән</w:t>
      </w:r>
      <w:proofErr w:type="spellEnd"/>
      <w:r w:rsidR="00551BC3">
        <w:rPr>
          <w:sz w:val="28"/>
          <w:szCs w:val="28"/>
          <w:lang w:val="tt-RU"/>
        </w:rPr>
        <w:t xml:space="preserve"> соң 15 көн эчендә мәҗбүри каралырга тиеш, әлеге Тәртипнең 4.7 пунктында </w:t>
      </w:r>
      <w:proofErr w:type="spellStart"/>
      <w:r w:rsidR="00551BC3">
        <w:rPr>
          <w:sz w:val="28"/>
          <w:szCs w:val="28"/>
          <w:lang w:val="tt-RU"/>
        </w:rPr>
        <w:t>күрсәтелгән</w:t>
      </w:r>
      <w:proofErr w:type="spellEnd"/>
      <w:r w:rsidR="00551BC3">
        <w:rPr>
          <w:sz w:val="28"/>
          <w:szCs w:val="28"/>
          <w:lang w:val="tt-RU"/>
        </w:rPr>
        <w:t xml:space="preserve"> очраклар искәрмә булып тора.</w:t>
      </w:r>
    </w:p>
    <w:p w:rsidR="00551BC3" w:rsidRPr="00504703" w:rsidRDefault="00551BC3" w:rsidP="00551BC3">
      <w:pPr>
        <w:autoSpaceDE w:val="0"/>
        <w:autoSpaceDN w:val="0"/>
        <w:adjustRightInd w:val="0"/>
        <w:spacing w:line="276" w:lineRule="auto"/>
        <w:ind w:right="142" w:firstLine="709"/>
        <w:jc w:val="both"/>
        <w:rPr>
          <w:sz w:val="28"/>
          <w:szCs w:val="28"/>
          <w:lang w:val="tt-RU"/>
        </w:rPr>
      </w:pPr>
      <w:r>
        <w:rPr>
          <w:sz w:val="28"/>
          <w:szCs w:val="28"/>
          <w:lang w:val="tt-RU"/>
        </w:rPr>
        <w:t xml:space="preserve">Коррупциягә каршы бәйсез экспертиза үткәргән </w:t>
      </w:r>
      <w:r w:rsidRPr="00C226A3">
        <w:rPr>
          <w:sz w:val="28"/>
          <w:szCs w:val="28"/>
          <w:lang w:val="tt-RU"/>
        </w:rPr>
        <w:t>юриди</w:t>
      </w:r>
      <w:r>
        <w:rPr>
          <w:sz w:val="28"/>
          <w:szCs w:val="28"/>
          <w:lang w:val="tt-RU"/>
        </w:rPr>
        <w:t>к</w:t>
      </w:r>
      <w:r w:rsidRPr="00C226A3">
        <w:rPr>
          <w:sz w:val="28"/>
          <w:szCs w:val="28"/>
          <w:lang w:val="tt-RU"/>
        </w:rPr>
        <w:t xml:space="preserve"> </w:t>
      </w:r>
      <w:r>
        <w:rPr>
          <w:sz w:val="28"/>
          <w:szCs w:val="28"/>
          <w:lang w:val="tt-RU"/>
        </w:rPr>
        <w:t>яки</w:t>
      </w:r>
      <w:r w:rsidRPr="00C226A3">
        <w:rPr>
          <w:sz w:val="28"/>
          <w:szCs w:val="28"/>
          <w:lang w:val="tt-RU"/>
        </w:rPr>
        <w:t xml:space="preserve"> физи</w:t>
      </w:r>
      <w:r>
        <w:rPr>
          <w:sz w:val="28"/>
          <w:szCs w:val="28"/>
          <w:lang w:val="tt-RU"/>
        </w:rPr>
        <w:t xml:space="preserve">к затларга карау нәтиҗәләре буенча нигезле җавап (бәяләмәдә </w:t>
      </w:r>
      <w:proofErr w:type="spellStart"/>
      <w:r w:rsidRPr="00C226A3">
        <w:rPr>
          <w:sz w:val="28"/>
          <w:szCs w:val="28"/>
          <w:lang w:val="tt-RU"/>
        </w:rPr>
        <w:t>коррупциоген</w:t>
      </w:r>
      <w:proofErr w:type="spellEnd"/>
      <w:r w:rsidRPr="00C226A3">
        <w:rPr>
          <w:sz w:val="28"/>
          <w:szCs w:val="28"/>
          <w:lang w:val="tt-RU"/>
        </w:rPr>
        <w:t xml:space="preserve"> фактор</w:t>
      </w:r>
      <w:r>
        <w:rPr>
          <w:sz w:val="28"/>
          <w:szCs w:val="28"/>
          <w:lang w:val="tt-RU"/>
        </w:rPr>
        <w:t xml:space="preserve">лар турында мәгълүмат булмавы яки </w:t>
      </w:r>
      <w:proofErr w:type="spellStart"/>
      <w:r>
        <w:rPr>
          <w:sz w:val="28"/>
          <w:szCs w:val="28"/>
          <w:lang w:val="tt-RU"/>
        </w:rPr>
        <w:t>ачыкланган</w:t>
      </w:r>
      <w:proofErr w:type="spellEnd"/>
      <w:r>
        <w:rPr>
          <w:sz w:val="28"/>
          <w:szCs w:val="28"/>
          <w:lang w:val="tt-RU"/>
        </w:rPr>
        <w:t xml:space="preserve"> </w:t>
      </w:r>
      <w:proofErr w:type="spellStart"/>
      <w:r w:rsidRPr="00C226A3">
        <w:rPr>
          <w:sz w:val="28"/>
          <w:szCs w:val="28"/>
          <w:lang w:val="tt-RU"/>
        </w:rPr>
        <w:t>коррупциоген</w:t>
      </w:r>
      <w:proofErr w:type="spellEnd"/>
      <w:r w:rsidRPr="00C226A3">
        <w:rPr>
          <w:sz w:val="28"/>
          <w:szCs w:val="28"/>
          <w:lang w:val="tt-RU"/>
        </w:rPr>
        <w:t xml:space="preserve"> факторларны бетерү ысуллары турында </w:t>
      </w:r>
      <w:r>
        <w:rPr>
          <w:sz w:val="28"/>
          <w:szCs w:val="28"/>
          <w:lang w:val="tt-RU"/>
        </w:rPr>
        <w:t xml:space="preserve">мәгълүмат булмау искәрмә булып тора) </w:t>
      </w:r>
      <w:proofErr w:type="spellStart"/>
      <w:r>
        <w:rPr>
          <w:sz w:val="28"/>
          <w:szCs w:val="28"/>
          <w:lang w:val="tt-RU"/>
        </w:rPr>
        <w:t>юллана</w:t>
      </w:r>
      <w:proofErr w:type="spellEnd"/>
      <w:r>
        <w:rPr>
          <w:sz w:val="28"/>
          <w:szCs w:val="28"/>
          <w:lang w:val="tt-RU"/>
        </w:rPr>
        <w:t xml:space="preserve">, анда коррупциягә каршы бәйсез экспертиза нәтиҗәләре исәбе чагыла һәм (яки) норматив хокукый актта яки норматив хокукый акт проектында </w:t>
      </w:r>
      <w:proofErr w:type="spellStart"/>
      <w:r>
        <w:rPr>
          <w:sz w:val="28"/>
          <w:szCs w:val="28"/>
          <w:lang w:val="tt-RU"/>
        </w:rPr>
        <w:t>ачыкланган</w:t>
      </w:r>
      <w:proofErr w:type="spellEnd"/>
      <w:r>
        <w:rPr>
          <w:sz w:val="28"/>
          <w:szCs w:val="28"/>
          <w:lang w:val="tt-RU"/>
        </w:rPr>
        <w:t xml:space="preserve"> </w:t>
      </w:r>
      <w:proofErr w:type="spellStart"/>
      <w:r w:rsidRPr="00C226A3">
        <w:rPr>
          <w:sz w:val="28"/>
          <w:szCs w:val="28"/>
          <w:lang w:val="tt-RU"/>
        </w:rPr>
        <w:t>коррупциоген</w:t>
      </w:r>
      <w:proofErr w:type="spellEnd"/>
      <w:r w:rsidRPr="00C226A3">
        <w:rPr>
          <w:sz w:val="28"/>
          <w:szCs w:val="28"/>
          <w:lang w:val="tt-RU"/>
        </w:rPr>
        <w:t xml:space="preserve"> фактор</w:t>
      </w:r>
      <w:r>
        <w:rPr>
          <w:sz w:val="28"/>
          <w:szCs w:val="28"/>
          <w:lang w:val="tt-RU"/>
        </w:rPr>
        <w:t xml:space="preserve">лар белән </w:t>
      </w:r>
      <w:proofErr w:type="spellStart"/>
      <w:r>
        <w:rPr>
          <w:sz w:val="28"/>
          <w:szCs w:val="28"/>
          <w:lang w:val="tt-RU"/>
        </w:rPr>
        <w:t>килешиәү</w:t>
      </w:r>
      <w:proofErr w:type="spellEnd"/>
      <w:r>
        <w:rPr>
          <w:sz w:val="28"/>
          <w:szCs w:val="28"/>
          <w:lang w:val="tt-RU"/>
        </w:rPr>
        <w:t xml:space="preserve"> сәбәпләре күрсәтелә. </w:t>
      </w:r>
    </w:p>
    <w:p w:rsidR="00551BC3" w:rsidRPr="00186C81" w:rsidRDefault="00082B42" w:rsidP="00551BC3">
      <w:pPr>
        <w:autoSpaceDE w:val="0"/>
        <w:autoSpaceDN w:val="0"/>
        <w:adjustRightInd w:val="0"/>
        <w:spacing w:line="276" w:lineRule="auto"/>
        <w:ind w:right="142" w:firstLine="709"/>
        <w:jc w:val="both"/>
        <w:rPr>
          <w:sz w:val="28"/>
          <w:szCs w:val="28"/>
          <w:lang w:val="tt-RU"/>
        </w:rPr>
      </w:pPr>
      <w:r w:rsidRPr="00551BC3">
        <w:rPr>
          <w:sz w:val="28"/>
          <w:szCs w:val="28"/>
          <w:lang w:val="tt-RU"/>
        </w:rPr>
        <w:t xml:space="preserve">4.7. </w:t>
      </w:r>
      <w:r w:rsidR="00551BC3">
        <w:rPr>
          <w:sz w:val="28"/>
          <w:szCs w:val="28"/>
          <w:lang w:val="tt-RU"/>
        </w:rPr>
        <w:t>Коррупциягә каршы бәйсез экспертиза нәтиҗәләре буенча түбәндәге бәяләмәләр каралмый:</w:t>
      </w:r>
    </w:p>
    <w:p w:rsidR="00551BC3" w:rsidRPr="00186C81" w:rsidRDefault="00551BC3" w:rsidP="00551BC3">
      <w:pPr>
        <w:autoSpaceDE w:val="0"/>
        <w:autoSpaceDN w:val="0"/>
        <w:adjustRightInd w:val="0"/>
        <w:spacing w:line="276" w:lineRule="auto"/>
        <w:ind w:right="142" w:firstLine="709"/>
        <w:jc w:val="both"/>
        <w:rPr>
          <w:sz w:val="28"/>
          <w:szCs w:val="28"/>
          <w:lang w:val="tt-RU"/>
        </w:rPr>
      </w:pPr>
      <w:r w:rsidRPr="00186C81">
        <w:rPr>
          <w:sz w:val="28"/>
          <w:szCs w:val="28"/>
          <w:lang w:val="tt-RU"/>
        </w:rPr>
        <w:t>Росси</w:t>
      </w:r>
      <w:r>
        <w:rPr>
          <w:sz w:val="28"/>
          <w:szCs w:val="28"/>
          <w:lang w:val="tt-RU"/>
        </w:rPr>
        <w:t>я</w:t>
      </w:r>
      <w:r w:rsidRPr="00186C81">
        <w:rPr>
          <w:sz w:val="28"/>
          <w:szCs w:val="28"/>
          <w:lang w:val="tt-RU"/>
        </w:rPr>
        <w:t xml:space="preserve"> Федераци</w:t>
      </w:r>
      <w:r>
        <w:rPr>
          <w:sz w:val="28"/>
          <w:szCs w:val="28"/>
          <w:lang w:val="tt-RU"/>
        </w:rPr>
        <w:t xml:space="preserve">ясе </w:t>
      </w:r>
      <w:proofErr w:type="spellStart"/>
      <w:r>
        <w:rPr>
          <w:sz w:val="28"/>
          <w:szCs w:val="28"/>
          <w:lang w:val="tt-RU"/>
        </w:rPr>
        <w:t>Ю</w:t>
      </w:r>
      <w:r w:rsidRPr="00186C81">
        <w:rPr>
          <w:sz w:val="28"/>
          <w:szCs w:val="28"/>
          <w:lang w:val="tt-RU"/>
        </w:rPr>
        <w:t>стиции</w:t>
      </w:r>
      <w:proofErr w:type="spellEnd"/>
      <w:r>
        <w:rPr>
          <w:sz w:val="28"/>
          <w:szCs w:val="28"/>
          <w:lang w:val="tt-RU"/>
        </w:rPr>
        <w:t xml:space="preserve"> министрлыгында норматив хокукый актларга һәм норматив хокукый актлар проектларына коррупциягә каршы </w:t>
      </w:r>
      <w:r>
        <w:rPr>
          <w:sz w:val="28"/>
          <w:szCs w:val="28"/>
          <w:lang w:val="tt-RU"/>
        </w:rPr>
        <w:lastRenderedPageBreak/>
        <w:t xml:space="preserve">бәйсез экспертиза үткәрү буенча эксперт сыйфатында </w:t>
      </w:r>
      <w:proofErr w:type="spellStart"/>
      <w:r>
        <w:rPr>
          <w:sz w:val="28"/>
          <w:szCs w:val="28"/>
          <w:lang w:val="tt-RU"/>
        </w:rPr>
        <w:t>аккредитацияләнмәгән</w:t>
      </w:r>
      <w:proofErr w:type="spellEnd"/>
      <w:r>
        <w:rPr>
          <w:sz w:val="28"/>
          <w:szCs w:val="28"/>
          <w:lang w:val="tt-RU"/>
        </w:rPr>
        <w:t xml:space="preserve"> юридик затлар һәм физик затлар әзерләгән булса;</w:t>
      </w:r>
    </w:p>
    <w:p w:rsidR="00551BC3" w:rsidRPr="00A62C3E" w:rsidRDefault="00551BC3" w:rsidP="00551BC3">
      <w:pPr>
        <w:autoSpaceDE w:val="0"/>
        <w:autoSpaceDN w:val="0"/>
        <w:adjustRightInd w:val="0"/>
        <w:spacing w:line="276" w:lineRule="auto"/>
        <w:ind w:right="142" w:firstLine="709"/>
        <w:jc w:val="both"/>
        <w:rPr>
          <w:sz w:val="28"/>
          <w:szCs w:val="28"/>
        </w:rPr>
      </w:pPr>
      <w:r w:rsidRPr="00186C81">
        <w:rPr>
          <w:sz w:val="28"/>
          <w:szCs w:val="28"/>
          <w:lang w:val="tt-RU"/>
        </w:rPr>
        <w:t>Росси</w:t>
      </w:r>
      <w:r>
        <w:rPr>
          <w:sz w:val="28"/>
          <w:szCs w:val="28"/>
          <w:lang w:val="tt-RU"/>
        </w:rPr>
        <w:t>я</w:t>
      </w:r>
      <w:r w:rsidRPr="00186C81">
        <w:rPr>
          <w:sz w:val="28"/>
          <w:szCs w:val="28"/>
          <w:lang w:val="tt-RU"/>
        </w:rPr>
        <w:t xml:space="preserve"> Федераци</w:t>
      </w:r>
      <w:r>
        <w:rPr>
          <w:sz w:val="28"/>
          <w:szCs w:val="28"/>
          <w:lang w:val="tt-RU"/>
        </w:rPr>
        <w:t xml:space="preserve">ясе </w:t>
      </w:r>
      <w:proofErr w:type="spellStart"/>
      <w:r>
        <w:rPr>
          <w:sz w:val="28"/>
          <w:szCs w:val="28"/>
          <w:lang w:val="tt-RU"/>
        </w:rPr>
        <w:t>Ю</w:t>
      </w:r>
      <w:r w:rsidRPr="00186C81">
        <w:rPr>
          <w:sz w:val="28"/>
          <w:szCs w:val="28"/>
          <w:lang w:val="tt-RU"/>
        </w:rPr>
        <w:t>стиции</w:t>
      </w:r>
      <w:proofErr w:type="spellEnd"/>
      <w:r>
        <w:rPr>
          <w:sz w:val="28"/>
          <w:szCs w:val="28"/>
          <w:lang w:val="tt-RU"/>
        </w:rPr>
        <w:t xml:space="preserve"> министрлыгы раслаган формага туры килмәсә.</w:t>
      </w:r>
    </w:p>
    <w:p w:rsidR="00551BC3" w:rsidRDefault="00082B42" w:rsidP="00551BC3">
      <w:pPr>
        <w:autoSpaceDE w:val="0"/>
        <w:autoSpaceDN w:val="0"/>
        <w:adjustRightInd w:val="0"/>
        <w:spacing w:line="276" w:lineRule="auto"/>
        <w:ind w:right="142" w:firstLine="709"/>
        <w:jc w:val="both"/>
        <w:rPr>
          <w:sz w:val="28"/>
          <w:szCs w:val="28"/>
        </w:rPr>
      </w:pPr>
      <w:r>
        <w:rPr>
          <w:sz w:val="28"/>
          <w:szCs w:val="28"/>
        </w:rPr>
        <w:t>4.8</w:t>
      </w:r>
      <w:r w:rsidRPr="00A62C3E">
        <w:rPr>
          <w:sz w:val="28"/>
          <w:szCs w:val="28"/>
        </w:rPr>
        <w:t xml:space="preserve">. </w:t>
      </w:r>
      <w:r w:rsidR="00551BC3">
        <w:rPr>
          <w:sz w:val="28"/>
          <w:szCs w:val="28"/>
          <w:lang w:val="tt-RU"/>
        </w:rPr>
        <w:t xml:space="preserve">Әлеге Тәртипнең 4.7 пунктындагы өченче абзацта </w:t>
      </w:r>
      <w:proofErr w:type="spellStart"/>
      <w:r w:rsidR="00551BC3">
        <w:rPr>
          <w:sz w:val="28"/>
          <w:szCs w:val="28"/>
          <w:lang w:val="tt-RU"/>
        </w:rPr>
        <w:t>күрсәтелгән</w:t>
      </w:r>
      <w:proofErr w:type="spellEnd"/>
      <w:r w:rsidR="00551BC3">
        <w:rPr>
          <w:sz w:val="28"/>
          <w:szCs w:val="28"/>
          <w:lang w:val="tt-RU"/>
        </w:rPr>
        <w:t xml:space="preserve"> очракта Министрлык андый бәяләмәне </w:t>
      </w:r>
      <w:proofErr w:type="spellStart"/>
      <w:r w:rsidR="00551BC3">
        <w:rPr>
          <w:sz w:val="28"/>
          <w:szCs w:val="28"/>
          <w:lang w:val="tt-RU"/>
        </w:rPr>
        <w:t>теркәлгәннән</w:t>
      </w:r>
      <w:proofErr w:type="spellEnd"/>
      <w:r w:rsidR="00551BC3">
        <w:rPr>
          <w:sz w:val="28"/>
          <w:szCs w:val="28"/>
          <w:lang w:val="tt-RU"/>
        </w:rPr>
        <w:t xml:space="preserve"> соң 15 көннән дә соңга </w:t>
      </w:r>
      <w:proofErr w:type="spellStart"/>
      <w:r w:rsidR="00551BC3">
        <w:rPr>
          <w:sz w:val="28"/>
          <w:szCs w:val="28"/>
          <w:lang w:val="tt-RU"/>
        </w:rPr>
        <w:t>калмыйча</w:t>
      </w:r>
      <w:proofErr w:type="spellEnd"/>
      <w:r w:rsidR="00551BC3">
        <w:rPr>
          <w:sz w:val="28"/>
          <w:szCs w:val="28"/>
          <w:lang w:val="tt-RU"/>
        </w:rPr>
        <w:t>, сәбә</w:t>
      </w:r>
      <w:proofErr w:type="gramStart"/>
      <w:r w:rsidR="00551BC3">
        <w:rPr>
          <w:sz w:val="28"/>
          <w:szCs w:val="28"/>
          <w:lang w:val="tt-RU"/>
        </w:rPr>
        <w:t>пл</w:t>
      </w:r>
      <w:proofErr w:type="gramEnd"/>
      <w:r w:rsidR="00551BC3">
        <w:rPr>
          <w:sz w:val="28"/>
          <w:szCs w:val="28"/>
          <w:lang w:val="tt-RU"/>
        </w:rPr>
        <w:t>әрен күрсәтеп кайтара.</w:t>
      </w:r>
    </w:p>
    <w:p w:rsidR="00082B42" w:rsidRDefault="00082B42" w:rsidP="00551BC3">
      <w:pPr>
        <w:autoSpaceDE w:val="0"/>
        <w:autoSpaceDN w:val="0"/>
        <w:adjustRightInd w:val="0"/>
        <w:spacing w:line="276" w:lineRule="auto"/>
        <w:ind w:right="142" w:firstLine="709"/>
        <w:jc w:val="both"/>
        <w:rPr>
          <w:sz w:val="28"/>
          <w:szCs w:val="28"/>
        </w:rPr>
      </w:pPr>
      <w:r w:rsidRPr="00D80229">
        <w:rPr>
          <w:sz w:val="28"/>
          <w:szCs w:val="28"/>
        </w:rPr>
        <w:t>4.</w:t>
      </w:r>
      <w:r>
        <w:rPr>
          <w:sz w:val="28"/>
          <w:szCs w:val="28"/>
        </w:rPr>
        <w:t>9</w:t>
      </w:r>
      <w:r w:rsidRPr="00D80229">
        <w:rPr>
          <w:sz w:val="28"/>
          <w:szCs w:val="28"/>
        </w:rPr>
        <w:t xml:space="preserve">. </w:t>
      </w:r>
      <w:r w:rsidR="00551BC3" w:rsidRPr="00B94711">
        <w:rPr>
          <w:sz w:val="28"/>
          <w:szCs w:val="28"/>
          <w:lang w:val="tt-RU"/>
        </w:rPr>
        <w:t>К</w:t>
      </w:r>
      <w:r w:rsidR="00551BC3">
        <w:rPr>
          <w:sz w:val="28"/>
          <w:szCs w:val="28"/>
          <w:lang w:val="tt-RU"/>
        </w:rPr>
        <w:t xml:space="preserve">оррупциягә каршы бәйсез экспертиза үткәргәндә </w:t>
      </w:r>
      <w:proofErr w:type="spellStart"/>
      <w:r w:rsidR="00551BC3">
        <w:rPr>
          <w:sz w:val="28"/>
          <w:szCs w:val="28"/>
          <w:lang w:val="tt-RU"/>
        </w:rPr>
        <w:t>ачыкланган</w:t>
      </w:r>
      <w:proofErr w:type="spellEnd"/>
      <w:r w:rsidR="00551BC3">
        <w:rPr>
          <w:sz w:val="28"/>
          <w:szCs w:val="28"/>
          <w:lang w:val="tt-RU"/>
        </w:rPr>
        <w:t xml:space="preserve"> </w:t>
      </w:r>
      <w:proofErr w:type="spellStart"/>
      <w:r w:rsidR="00551BC3">
        <w:rPr>
          <w:sz w:val="28"/>
          <w:szCs w:val="28"/>
          <w:lang w:val="tt-RU"/>
        </w:rPr>
        <w:t>к</w:t>
      </w:r>
      <w:r w:rsidR="00551BC3" w:rsidRPr="00B94711">
        <w:rPr>
          <w:sz w:val="28"/>
          <w:szCs w:val="28"/>
          <w:lang w:val="tt-RU"/>
        </w:rPr>
        <w:t>оррупциоген</w:t>
      </w:r>
      <w:proofErr w:type="spellEnd"/>
      <w:r w:rsidR="00551BC3">
        <w:rPr>
          <w:sz w:val="28"/>
          <w:szCs w:val="28"/>
          <w:lang w:val="tt-RU"/>
        </w:rPr>
        <w:t xml:space="preserve"> </w:t>
      </w:r>
      <w:r w:rsidR="00551BC3" w:rsidRPr="00B94711">
        <w:rPr>
          <w:sz w:val="28"/>
          <w:szCs w:val="28"/>
          <w:lang w:val="tt-RU"/>
        </w:rPr>
        <w:t>фактор</w:t>
      </w:r>
      <w:r w:rsidR="00551BC3">
        <w:rPr>
          <w:sz w:val="28"/>
          <w:szCs w:val="28"/>
          <w:lang w:val="tt-RU"/>
        </w:rPr>
        <w:t xml:space="preserve">лар акт проектын әзерләп бетерү стадиясендә </w:t>
      </w:r>
      <w:proofErr w:type="spellStart"/>
      <w:r w:rsidR="00551BC3">
        <w:rPr>
          <w:sz w:val="28"/>
          <w:szCs w:val="28"/>
          <w:lang w:val="tt-RU"/>
        </w:rPr>
        <w:t>төзәтелә</w:t>
      </w:r>
      <w:proofErr w:type="spellEnd"/>
      <w:r w:rsidR="00551BC3">
        <w:rPr>
          <w:sz w:val="28"/>
          <w:szCs w:val="28"/>
          <w:lang w:val="tt-RU"/>
        </w:rPr>
        <w:t>.</w:t>
      </w:r>
    </w:p>
    <w:p w:rsidR="00551BC3" w:rsidRPr="000F074E" w:rsidRDefault="00082B42" w:rsidP="00551BC3">
      <w:pPr>
        <w:autoSpaceDE w:val="0"/>
        <w:autoSpaceDN w:val="0"/>
        <w:adjustRightInd w:val="0"/>
        <w:spacing w:line="276" w:lineRule="auto"/>
        <w:ind w:right="142" w:firstLine="709"/>
        <w:jc w:val="both"/>
        <w:rPr>
          <w:sz w:val="28"/>
          <w:szCs w:val="28"/>
          <w:lang w:val="tt-RU"/>
        </w:rPr>
      </w:pPr>
      <w:r w:rsidRPr="00D80229">
        <w:rPr>
          <w:sz w:val="28"/>
          <w:szCs w:val="28"/>
        </w:rPr>
        <w:t>4.</w:t>
      </w:r>
      <w:r>
        <w:rPr>
          <w:sz w:val="28"/>
          <w:szCs w:val="28"/>
        </w:rPr>
        <w:t>10</w:t>
      </w:r>
      <w:r w:rsidRPr="00D80229">
        <w:rPr>
          <w:sz w:val="28"/>
          <w:szCs w:val="28"/>
        </w:rPr>
        <w:t xml:space="preserve">. </w:t>
      </w:r>
      <w:r w:rsidR="00551BC3">
        <w:rPr>
          <w:sz w:val="28"/>
          <w:szCs w:val="28"/>
          <w:lang w:val="tt-RU"/>
        </w:rPr>
        <w:t xml:space="preserve">Коррупциягә каршы бәйсез экспертиза нәтиҗәләре буенча бәяләмәдә бәян ителгән кимчелекләр </w:t>
      </w:r>
      <w:proofErr w:type="spellStart"/>
      <w:r w:rsidR="00551BC3">
        <w:rPr>
          <w:sz w:val="28"/>
          <w:szCs w:val="28"/>
          <w:lang w:val="tt-RU"/>
        </w:rPr>
        <w:t>бетерелгәч</w:t>
      </w:r>
      <w:proofErr w:type="spellEnd"/>
      <w:r w:rsidR="00551BC3">
        <w:rPr>
          <w:sz w:val="28"/>
          <w:szCs w:val="28"/>
          <w:lang w:val="tt-RU"/>
        </w:rPr>
        <w:t xml:space="preserve"> һәм тәкъдимнәр исәпкә </w:t>
      </w:r>
      <w:proofErr w:type="spellStart"/>
      <w:r w:rsidR="00551BC3">
        <w:rPr>
          <w:sz w:val="28"/>
          <w:szCs w:val="28"/>
          <w:lang w:val="tt-RU"/>
        </w:rPr>
        <w:t>алынгач</w:t>
      </w:r>
      <w:proofErr w:type="spellEnd"/>
      <w:r w:rsidR="00551BC3">
        <w:rPr>
          <w:sz w:val="28"/>
          <w:szCs w:val="28"/>
          <w:lang w:val="tt-RU"/>
        </w:rPr>
        <w:t xml:space="preserve">, әзерләүче акт проектын кабат карап чыгу өчен, коррупциягә каршы бәйсез экспертиза нәтиҗәләре буенча кергән бәяләмәләрне </w:t>
      </w:r>
      <w:proofErr w:type="spellStart"/>
      <w:r w:rsidR="00551BC3">
        <w:rPr>
          <w:sz w:val="28"/>
          <w:szCs w:val="28"/>
          <w:lang w:val="tt-RU"/>
        </w:rPr>
        <w:t>кушып</w:t>
      </w:r>
      <w:proofErr w:type="spellEnd"/>
      <w:r w:rsidR="00551BC3">
        <w:rPr>
          <w:sz w:val="28"/>
          <w:szCs w:val="28"/>
          <w:lang w:val="tt-RU"/>
        </w:rPr>
        <w:t>, Министрлыкның хокук идарәсенә тапшыра.</w:t>
      </w:r>
    </w:p>
    <w:p w:rsidR="00551BC3" w:rsidRPr="000F074E" w:rsidRDefault="00551BC3" w:rsidP="00551BC3">
      <w:pPr>
        <w:autoSpaceDE w:val="0"/>
        <w:autoSpaceDN w:val="0"/>
        <w:adjustRightInd w:val="0"/>
        <w:spacing w:line="276" w:lineRule="auto"/>
        <w:ind w:right="142" w:firstLine="709"/>
        <w:jc w:val="both"/>
        <w:rPr>
          <w:sz w:val="28"/>
          <w:szCs w:val="28"/>
          <w:lang w:val="tt-RU"/>
        </w:rPr>
      </w:pPr>
      <w:r>
        <w:rPr>
          <w:sz w:val="28"/>
          <w:szCs w:val="28"/>
          <w:lang w:val="tt-RU"/>
        </w:rPr>
        <w:t>Җаваплы зат кабаттан өч көн эчендә карап чыга.</w:t>
      </w:r>
    </w:p>
    <w:p w:rsidR="00082B42" w:rsidRPr="00551BC3" w:rsidRDefault="00082B42" w:rsidP="00551BC3">
      <w:pPr>
        <w:autoSpaceDE w:val="0"/>
        <w:autoSpaceDN w:val="0"/>
        <w:adjustRightInd w:val="0"/>
        <w:spacing w:line="276" w:lineRule="auto"/>
        <w:ind w:right="142" w:firstLine="709"/>
        <w:jc w:val="both"/>
        <w:rPr>
          <w:sz w:val="28"/>
          <w:szCs w:val="28"/>
          <w:lang w:val="tt-RU"/>
        </w:rPr>
      </w:pPr>
      <w:r w:rsidRPr="00551BC3">
        <w:rPr>
          <w:sz w:val="28"/>
          <w:szCs w:val="28"/>
          <w:lang w:val="tt-RU"/>
        </w:rPr>
        <w:t xml:space="preserve">4.11. </w:t>
      </w:r>
      <w:r w:rsidR="00551BC3">
        <w:rPr>
          <w:sz w:val="28"/>
          <w:szCs w:val="28"/>
          <w:lang w:val="tt-RU"/>
        </w:rPr>
        <w:t xml:space="preserve">Актта </w:t>
      </w:r>
      <w:proofErr w:type="spellStart"/>
      <w:r w:rsidR="00551BC3" w:rsidRPr="006C6664">
        <w:rPr>
          <w:sz w:val="28"/>
          <w:szCs w:val="28"/>
          <w:lang w:val="tt-RU"/>
        </w:rPr>
        <w:t>коррупциоген</w:t>
      </w:r>
      <w:proofErr w:type="spellEnd"/>
      <w:r w:rsidR="00551BC3">
        <w:rPr>
          <w:sz w:val="28"/>
          <w:szCs w:val="28"/>
          <w:lang w:val="tt-RU"/>
        </w:rPr>
        <w:t xml:space="preserve"> </w:t>
      </w:r>
      <w:r w:rsidR="00551BC3" w:rsidRPr="006C6664">
        <w:rPr>
          <w:sz w:val="28"/>
          <w:szCs w:val="28"/>
          <w:lang w:val="tt-RU"/>
        </w:rPr>
        <w:t>фактор</w:t>
      </w:r>
      <w:r w:rsidR="00551BC3">
        <w:rPr>
          <w:sz w:val="28"/>
          <w:szCs w:val="28"/>
          <w:lang w:val="tt-RU"/>
        </w:rPr>
        <w:t xml:space="preserve">лар </w:t>
      </w:r>
      <w:proofErr w:type="spellStart"/>
      <w:r w:rsidR="00551BC3">
        <w:rPr>
          <w:sz w:val="28"/>
          <w:szCs w:val="28"/>
          <w:lang w:val="tt-RU"/>
        </w:rPr>
        <w:t>ачыкланса</w:t>
      </w:r>
      <w:proofErr w:type="spellEnd"/>
      <w:r w:rsidR="00551BC3">
        <w:rPr>
          <w:sz w:val="28"/>
          <w:szCs w:val="28"/>
          <w:lang w:val="tt-RU"/>
        </w:rPr>
        <w:t xml:space="preserve">, Министрлыкның әлеге актны әзерләгән бүлекчәсе бәйсез экспертиза нәтиҗәләре буенча бәяләмә Министрлыкта </w:t>
      </w:r>
      <w:proofErr w:type="spellStart"/>
      <w:r w:rsidR="00551BC3">
        <w:rPr>
          <w:sz w:val="28"/>
          <w:szCs w:val="28"/>
          <w:lang w:val="tt-RU"/>
        </w:rPr>
        <w:t>регистрацияләнгәннән</w:t>
      </w:r>
      <w:proofErr w:type="spellEnd"/>
      <w:r w:rsidR="00551BC3">
        <w:rPr>
          <w:sz w:val="28"/>
          <w:szCs w:val="28"/>
          <w:lang w:val="tt-RU"/>
        </w:rPr>
        <w:t xml:space="preserve"> соң өч көн эчендә актка үзгәрешләр кертү яки аны көчен </w:t>
      </w:r>
      <w:proofErr w:type="spellStart"/>
      <w:r w:rsidR="00551BC3">
        <w:rPr>
          <w:sz w:val="28"/>
          <w:szCs w:val="28"/>
          <w:lang w:val="tt-RU"/>
        </w:rPr>
        <w:t>югалткан</w:t>
      </w:r>
      <w:proofErr w:type="spellEnd"/>
      <w:r w:rsidR="00551BC3">
        <w:rPr>
          <w:sz w:val="28"/>
          <w:szCs w:val="28"/>
          <w:lang w:val="tt-RU"/>
        </w:rPr>
        <w:t xml:space="preserve"> дип тану буенча чаралар күрә.</w:t>
      </w:r>
    </w:p>
    <w:p w:rsidR="00082B42" w:rsidRPr="00283AC4" w:rsidRDefault="00082B42" w:rsidP="00551BC3">
      <w:pPr>
        <w:autoSpaceDE w:val="0"/>
        <w:autoSpaceDN w:val="0"/>
        <w:adjustRightInd w:val="0"/>
        <w:spacing w:line="276" w:lineRule="auto"/>
        <w:ind w:right="142" w:firstLine="709"/>
        <w:jc w:val="both"/>
        <w:rPr>
          <w:sz w:val="28"/>
          <w:szCs w:val="28"/>
          <w:lang w:val="tt-RU"/>
        </w:rPr>
      </w:pPr>
      <w:r w:rsidRPr="00283AC4">
        <w:rPr>
          <w:sz w:val="28"/>
          <w:szCs w:val="28"/>
          <w:lang w:val="tt-RU"/>
        </w:rPr>
        <w:t xml:space="preserve">4.12. </w:t>
      </w:r>
      <w:r w:rsidR="00551BC3">
        <w:rPr>
          <w:sz w:val="28"/>
          <w:szCs w:val="28"/>
          <w:lang w:val="tt-RU"/>
        </w:rPr>
        <w:t>Әзерләүче Министрлык әзерләгән Татарстан Республикасы</w:t>
      </w:r>
      <w:proofErr w:type="gramStart"/>
      <w:r w:rsidR="00551BC3">
        <w:rPr>
          <w:sz w:val="28"/>
          <w:szCs w:val="28"/>
          <w:lang w:val="tt-RU"/>
        </w:rPr>
        <w:t xml:space="preserve"> Д</w:t>
      </w:r>
      <w:proofErr w:type="gramEnd"/>
      <w:r w:rsidR="00551BC3">
        <w:rPr>
          <w:sz w:val="28"/>
          <w:szCs w:val="28"/>
          <w:lang w:val="tt-RU"/>
        </w:rPr>
        <w:t xml:space="preserve">әүләт Советы закон чыгару инициативасы тәртибендә Россия Федерациясе Федераль Җыены Дәүләт Думасына </w:t>
      </w:r>
      <w:proofErr w:type="spellStart"/>
      <w:r w:rsidR="00551BC3">
        <w:rPr>
          <w:sz w:val="28"/>
          <w:szCs w:val="28"/>
          <w:lang w:val="tt-RU"/>
        </w:rPr>
        <w:t>кертелүче</w:t>
      </w:r>
      <w:proofErr w:type="spellEnd"/>
      <w:r w:rsidR="00551BC3">
        <w:rPr>
          <w:sz w:val="28"/>
          <w:szCs w:val="28"/>
          <w:lang w:val="tt-RU"/>
        </w:rPr>
        <w:t xml:space="preserve"> Министрлык тарафыннан </w:t>
      </w:r>
      <w:proofErr w:type="spellStart"/>
      <w:r w:rsidR="00551BC3">
        <w:rPr>
          <w:sz w:val="28"/>
          <w:szCs w:val="28"/>
          <w:lang w:val="tt-RU"/>
        </w:rPr>
        <w:t>әзерләнгән</w:t>
      </w:r>
      <w:proofErr w:type="spellEnd"/>
      <w:r w:rsidR="00551BC3">
        <w:rPr>
          <w:sz w:val="28"/>
          <w:szCs w:val="28"/>
          <w:lang w:val="tt-RU"/>
        </w:rPr>
        <w:t xml:space="preserve"> федераль законнар проектларына, </w:t>
      </w:r>
      <w:r w:rsidR="00551BC3" w:rsidRPr="006557AF">
        <w:rPr>
          <w:sz w:val="28"/>
          <w:szCs w:val="28"/>
          <w:lang w:val="tt-RU"/>
        </w:rPr>
        <w:t>Татарстан Республик</w:t>
      </w:r>
      <w:r w:rsidR="00551BC3">
        <w:rPr>
          <w:sz w:val="28"/>
          <w:szCs w:val="28"/>
          <w:lang w:val="tt-RU"/>
        </w:rPr>
        <w:t>асы</w:t>
      </w:r>
      <w:r w:rsidR="00551BC3" w:rsidRPr="006557AF">
        <w:rPr>
          <w:sz w:val="28"/>
          <w:szCs w:val="28"/>
          <w:lang w:val="tt-RU"/>
        </w:rPr>
        <w:t xml:space="preserve"> закон</w:t>
      </w:r>
      <w:r w:rsidR="00551BC3">
        <w:rPr>
          <w:sz w:val="28"/>
          <w:szCs w:val="28"/>
          <w:lang w:val="tt-RU"/>
        </w:rPr>
        <w:t>нары</w:t>
      </w:r>
      <w:r w:rsidR="00551BC3" w:rsidRPr="006557AF">
        <w:rPr>
          <w:sz w:val="28"/>
          <w:szCs w:val="28"/>
          <w:lang w:val="tt-RU"/>
        </w:rPr>
        <w:t xml:space="preserve"> проект</w:t>
      </w:r>
      <w:r w:rsidR="00551BC3">
        <w:rPr>
          <w:sz w:val="28"/>
          <w:szCs w:val="28"/>
          <w:lang w:val="tt-RU"/>
        </w:rPr>
        <w:t xml:space="preserve">ларына, </w:t>
      </w:r>
      <w:r w:rsidR="00551BC3" w:rsidRPr="006557AF">
        <w:rPr>
          <w:sz w:val="28"/>
          <w:szCs w:val="28"/>
          <w:lang w:val="tt-RU"/>
        </w:rPr>
        <w:t>Татарстан Республик</w:t>
      </w:r>
      <w:r w:rsidR="00551BC3">
        <w:rPr>
          <w:sz w:val="28"/>
          <w:szCs w:val="28"/>
          <w:lang w:val="tt-RU"/>
        </w:rPr>
        <w:t>асы</w:t>
      </w:r>
      <w:r w:rsidR="00551BC3" w:rsidRPr="006557AF">
        <w:rPr>
          <w:sz w:val="28"/>
          <w:szCs w:val="28"/>
          <w:lang w:val="tt-RU"/>
        </w:rPr>
        <w:t xml:space="preserve"> Президент</w:t>
      </w:r>
      <w:r w:rsidR="00551BC3">
        <w:rPr>
          <w:sz w:val="28"/>
          <w:szCs w:val="28"/>
          <w:lang w:val="tt-RU"/>
        </w:rPr>
        <w:t>ы</w:t>
      </w:r>
      <w:r w:rsidR="00551BC3" w:rsidRPr="006557AF">
        <w:rPr>
          <w:sz w:val="28"/>
          <w:szCs w:val="28"/>
          <w:lang w:val="tt-RU"/>
        </w:rPr>
        <w:t xml:space="preserve"> указ</w:t>
      </w:r>
      <w:r w:rsidR="00551BC3">
        <w:rPr>
          <w:sz w:val="28"/>
          <w:szCs w:val="28"/>
          <w:lang w:val="tt-RU"/>
        </w:rPr>
        <w:t>лары</w:t>
      </w:r>
      <w:r w:rsidR="00551BC3" w:rsidRPr="006557AF">
        <w:rPr>
          <w:sz w:val="28"/>
          <w:szCs w:val="28"/>
          <w:lang w:val="tt-RU"/>
        </w:rPr>
        <w:t xml:space="preserve"> проект</w:t>
      </w:r>
      <w:r w:rsidR="00551BC3">
        <w:rPr>
          <w:sz w:val="28"/>
          <w:szCs w:val="28"/>
          <w:lang w:val="tt-RU"/>
        </w:rPr>
        <w:t xml:space="preserve">ларына, </w:t>
      </w:r>
      <w:r w:rsidR="00551BC3" w:rsidRPr="006557AF">
        <w:rPr>
          <w:sz w:val="28"/>
          <w:szCs w:val="28"/>
          <w:lang w:val="tt-RU"/>
        </w:rPr>
        <w:t>Татарстан Республик</w:t>
      </w:r>
      <w:r w:rsidR="00551BC3">
        <w:rPr>
          <w:sz w:val="28"/>
          <w:szCs w:val="28"/>
          <w:lang w:val="tt-RU"/>
        </w:rPr>
        <w:t>асы</w:t>
      </w:r>
      <w:r w:rsidR="00551BC3" w:rsidRPr="006557AF">
        <w:rPr>
          <w:sz w:val="28"/>
          <w:szCs w:val="28"/>
          <w:lang w:val="tt-RU"/>
        </w:rPr>
        <w:t xml:space="preserve"> Министр</w:t>
      </w:r>
      <w:r w:rsidR="00551BC3">
        <w:rPr>
          <w:sz w:val="28"/>
          <w:szCs w:val="28"/>
          <w:lang w:val="tt-RU"/>
        </w:rPr>
        <w:t>лар</w:t>
      </w:r>
      <w:r w:rsidR="00551BC3" w:rsidRPr="006557AF">
        <w:rPr>
          <w:sz w:val="28"/>
          <w:szCs w:val="28"/>
          <w:lang w:val="tt-RU"/>
        </w:rPr>
        <w:t xml:space="preserve"> Кабинет</w:t>
      </w:r>
      <w:r w:rsidR="00551BC3">
        <w:rPr>
          <w:sz w:val="28"/>
          <w:szCs w:val="28"/>
          <w:lang w:val="tt-RU"/>
        </w:rPr>
        <w:t>ы карарлары</w:t>
      </w:r>
      <w:r w:rsidR="00551BC3" w:rsidRPr="006557AF">
        <w:rPr>
          <w:sz w:val="28"/>
          <w:szCs w:val="28"/>
          <w:lang w:val="tt-RU"/>
        </w:rPr>
        <w:t xml:space="preserve"> проект</w:t>
      </w:r>
      <w:r w:rsidR="00551BC3">
        <w:rPr>
          <w:sz w:val="28"/>
          <w:szCs w:val="28"/>
          <w:lang w:val="tt-RU"/>
        </w:rPr>
        <w:t xml:space="preserve">ларында </w:t>
      </w:r>
      <w:proofErr w:type="spellStart"/>
      <w:r w:rsidR="00551BC3" w:rsidRPr="006C6664">
        <w:rPr>
          <w:sz w:val="28"/>
          <w:szCs w:val="28"/>
          <w:lang w:val="tt-RU"/>
        </w:rPr>
        <w:t>коррупциоген</w:t>
      </w:r>
      <w:proofErr w:type="spellEnd"/>
      <w:r w:rsidR="00551BC3" w:rsidRPr="006C6664">
        <w:rPr>
          <w:sz w:val="28"/>
          <w:szCs w:val="28"/>
          <w:lang w:val="tt-RU"/>
        </w:rPr>
        <w:t xml:space="preserve"> фактор</w:t>
      </w:r>
      <w:r w:rsidR="00551BC3">
        <w:rPr>
          <w:sz w:val="28"/>
          <w:szCs w:val="28"/>
          <w:lang w:val="tt-RU"/>
        </w:rPr>
        <w:t xml:space="preserve">лар булуы турында коррупциягә каршы экспертиза нәтиҗәләре белән, шул исәптән, бәйсез экспертиза нәтиҗәләре белән дә, килешмәсә, </w:t>
      </w:r>
      <w:proofErr w:type="spellStart"/>
      <w:r w:rsidR="00551BC3">
        <w:rPr>
          <w:sz w:val="28"/>
          <w:szCs w:val="28"/>
          <w:lang w:val="tt-RU"/>
        </w:rPr>
        <w:t>күрсәтелгән</w:t>
      </w:r>
      <w:proofErr w:type="spellEnd"/>
      <w:r w:rsidR="00551BC3">
        <w:rPr>
          <w:sz w:val="28"/>
          <w:szCs w:val="28"/>
          <w:lang w:val="tt-RU"/>
        </w:rPr>
        <w:t xml:space="preserve"> норматив хокукый актлар проектларын, коррупциягә каршы экспертиза нәтиҗәләрен, шул исәптән, бәйсез экспертиза нәтиҗәләрен теркәп, үзенең </w:t>
      </w:r>
      <w:proofErr w:type="spellStart"/>
      <w:r w:rsidR="00551BC3">
        <w:rPr>
          <w:sz w:val="28"/>
          <w:szCs w:val="28"/>
          <w:lang w:val="tt-RU"/>
        </w:rPr>
        <w:t>ризасызлыгын</w:t>
      </w:r>
      <w:proofErr w:type="spellEnd"/>
      <w:r w:rsidR="00551BC3">
        <w:rPr>
          <w:sz w:val="28"/>
          <w:szCs w:val="28"/>
          <w:lang w:val="tt-RU"/>
        </w:rPr>
        <w:t xml:space="preserve"> нигезләгән ачыклау язуы белән бергә, карау өчен </w:t>
      </w:r>
      <w:r w:rsidR="00551BC3" w:rsidRPr="006557AF">
        <w:rPr>
          <w:sz w:val="28"/>
          <w:szCs w:val="28"/>
          <w:lang w:val="tt-RU"/>
        </w:rPr>
        <w:t>Татарстан Республик</w:t>
      </w:r>
      <w:r w:rsidR="00551BC3">
        <w:rPr>
          <w:sz w:val="28"/>
          <w:szCs w:val="28"/>
          <w:lang w:val="tt-RU"/>
        </w:rPr>
        <w:t>асы</w:t>
      </w:r>
      <w:r w:rsidR="00551BC3" w:rsidRPr="006557AF">
        <w:rPr>
          <w:sz w:val="28"/>
          <w:szCs w:val="28"/>
          <w:lang w:val="tt-RU"/>
        </w:rPr>
        <w:t xml:space="preserve"> Министр</w:t>
      </w:r>
      <w:r w:rsidR="00551BC3">
        <w:rPr>
          <w:sz w:val="28"/>
          <w:szCs w:val="28"/>
          <w:lang w:val="tt-RU"/>
        </w:rPr>
        <w:t>лар</w:t>
      </w:r>
      <w:r w:rsidR="00551BC3" w:rsidRPr="006557AF">
        <w:rPr>
          <w:sz w:val="28"/>
          <w:szCs w:val="28"/>
          <w:lang w:val="tt-RU"/>
        </w:rPr>
        <w:t xml:space="preserve"> </w:t>
      </w:r>
      <w:r w:rsidR="00551BC3">
        <w:rPr>
          <w:sz w:val="28"/>
          <w:szCs w:val="28"/>
          <w:lang w:val="tt-RU"/>
        </w:rPr>
        <w:t>К</w:t>
      </w:r>
      <w:r w:rsidR="00551BC3" w:rsidRPr="006557AF">
        <w:rPr>
          <w:sz w:val="28"/>
          <w:szCs w:val="28"/>
          <w:lang w:val="tt-RU"/>
        </w:rPr>
        <w:t>абинет</w:t>
      </w:r>
      <w:r w:rsidR="00551BC3">
        <w:rPr>
          <w:sz w:val="28"/>
          <w:szCs w:val="28"/>
          <w:lang w:val="tt-RU"/>
        </w:rPr>
        <w:t xml:space="preserve">ы Регламентында каралган тәртиптә </w:t>
      </w:r>
      <w:r w:rsidR="00551BC3" w:rsidRPr="006557AF">
        <w:rPr>
          <w:sz w:val="28"/>
          <w:szCs w:val="28"/>
          <w:lang w:val="tt-RU"/>
        </w:rPr>
        <w:t>Татарстан Республик</w:t>
      </w:r>
      <w:r w:rsidR="00551BC3">
        <w:rPr>
          <w:sz w:val="28"/>
          <w:szCs w:val="28"/>
          <w:lang w:val="tt-RU"/>
        </w:rPr>
        <w:t>асы</w:t>
      </w:r>
      <w:r w:rsidR="00551BC3" w:rsidRPr="006557AF">
        <w:rPr>
          <w:sz w:val="28"/>
          <w:szCs w:val="28"/>
          <w:lang w:val="tt-RU"/>
        </w:rPr>
        <w:t xml:space="preserve"> Министр</w:t>
      </w:r>
      <w:r w:rsidR="00551BC3">
        <w:rPr>
          <w:sz w:val="28"/>
          <w:szCs w:val="28"/>
          <w:lang w:val="tt-RU"/>
        </w:rPr>
        <w:t>лар</w:t>
      </w:r>
      <w:r w:rsidR="00551BC3" w:rsidRPr="006557AF">
        <w:rPr>
          <w:sz w:val="28"/>
          <w:szCs w:val="28"/>
          <w:lang w:val="tt-RU"/>
        </w:rPr>
        <w:t xml:space="preserve"> Кабинет</w:t>
      </w:r>
      <w:r w:rsidR="00551BC3">
        <w:rPr>
          <w:sz w:val="28"/>
          <w:szCs w:val="28"/>
          <w:lang w:val="tt-RU"/>
        </w:rPr>
        <w:t>ына тапшыра.</w:t>
      </w:r>
    </w:p>
    <w:p w:rsidR="00082B42" w:rsidRPr="00283AC4" w:rsidRDefault="00082B42" w:rsidP="00551BC3">
      <w:pPr>
        <w:spacing w:line="276" w:lineRule="auto"/>
        <w:ind w:right="142"/>
        <w:rPr>
          <w:sz w:val="28"/>
          <w:szCs w:val="28"/>
          <w:lang w:val="tt-RU"/>
        </w:rPr>
      </w:pPr>
    </w:p>
    <w:p w:rsidR="00A928A2" w:rsidRPr="00283AC4" w:rsidRDefault="00A928A2" w:rsidP="00551BC3">
      <w:pPr>
        <w:spacing w:line="276" w:lineRule="auto"/>
        <w:ind w:right="5671"/>
        <w:jc w:val="both"/>
        <w:rPr>
          <w:sz w:val="28"/>
          <w:szCs w:val="28"/>
          <w:lang w:val="tt-RU"/>
        </w:rPr>
      </w:pPr>
    </w:p>
    <w:sectPr w:rsidR="00A928A2" w:rsidRPr="00283AC4" w:rsidSect="00082B42">
      <w:pgSz w:w="11906" w:h="16838"/>
      <w:pgMar w:top="678"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16" w:rsidRDefault="00432116" w:rsidP="00341377">
      <w:r>
        <w:separator/>
      </w:r>
    </w:p>
  </w:endnote>
  <w:endnote w:type="continuationSeparator" w:id="0">
    <w:p w:rsidR="00432116" w:rsidRDefault="00432116" w:rsidP="0034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16" w:rsidRDefault="00432116" w:rsidP="00341377">
      <w:r>
        <w:separator/>
      </w:r>
    </w:p>
  </w:footnote>
  <w:footnote w:type="continuationSeparator" w:id="0">
    <w:p w:rsidR="00432116" w:rsidRDefault="00432116" w:rsidP="0034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8EC"/>
    <w:multiLevelType w:val="hybridMultilevel"/>
    <w:tmpl w:val="565C971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68776698"/>
    <w:multiLevelType w:val="hybridMultilevel"/>
    <w:tmpl w:val="442013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4A"/>
    <w:rsid w:val="000137A4"/>
    <w:rsid w:val="00016DDA"/>
    <w:rsid w:val="00031C1C"/>
    <w:rsid w:val="00082B42"/>
    <w:rsid w:val="000914B5"/>
    <w:rsid w:val="000C2B9A"/>
    <w:rsid w:val="000D55A0"/>
    <w:rsid w:val="000D5B58"/>
    <w:rsid w:val="000F0D37"/>
    <w:rsid w:val="000F4226"/>
    <w:rsid w:val="001218ED"/>
    <w:rsid w:val="00121E9D"/>
    <w:rsid w:val="00133ED7"/>
    <w:rsid w:val="00135069"/>
    <w:rsid w:val="00135FEC"/>
    <w:rsid w:val="00173377"/>
    <w:rsid w:val="00177FB1"/>
    <w:rsid w:val="00182E10"/>
    <w:rsid w:val="0019755E"/>
    <w:rsid w:val="001A3203"/>
    <w:rsid w:val="001C5393"/>
    <w:rsid w:val="001D1BA5"/>
    <w:rsid w:val="001D4026"/>
    <w:rsid w:val="001D5D99"/>
    <w:rsid w:val="00221C8F"/>
    <w:rsid w:val="0022341D"/>
    <w:rsid w:val="00271627"/>
    <w:rsid w:val="00283AC4"/>
    <w:rsid w:val="00296513"/>
    <w:rsid w:val="002A5062"/>
    <w:rsid w:val="002B6488"/>
    <w:rsid w:val="00341377"/>
    <w:rsid w:val="00361120"/>
    <w:rsid w:val="00373806"/>
    <w:rsid w:val="00385270"/>
    <w:rsid w:val="003A70DB"/>
    <w:rsid w:val="003C2260"/>
    <w:rsid w:val="003F35E9"/>
    <w:rsid w:val="00400A41"/>
    <w:rsid w:val="0040626A"/>
    <w:rsid w:val="00420DBF"/>
    <w:rsid w:val="00432116"/>
    <w:rsid w:val="00452A3C"/>
    <w:rsid w:val="004556A7"/>
    <w:rsid w:val="00460DBE"/>
    <w:rsid w:val="00461024"/>
    <w:rsid w:val="00467C93"/>
    <w:rsid w:val="00483E15"/>
    <w:rsid w:val="004854FF"/>
    <w:rsid w:val="004A137C"/>
    <w:rsid w:val="004B67D8"/>
    <w:rsid w:val="004D55B5"/>
    <w:rsid w:val="004F1AA3"/>
    <w:rsid w:val="005050DB"/>
    <w:rsid w:val="00536746"/>
    <w:rsid w:val="00551BC3"/>
    <w:rsid w:val="00552D27"/>
    <w:rsid w:val="00556885"/>
    <w:rsid w:val="005B5174"/>
    <w:rsid w:val="005D3720"/>
    <w:rsid w:val="005F7FF5"/>
    <w:rsid w:val="00611468"/>
    <w:rsid w:val="00626BC2"/>
    <w:rsid w:val="00636C4E"/>
    <w:rsid w:val="00637CBB"/>
    <w:rsid w:val="006750B3"/>
    <w:rsid w:val="00680E36"/>
    <w:rsid w:val="006A22DD"/>
    <w:rsid w:val="006A2D49"/>
    <w:rsid w:val="006B7BD9"/>
    <w:rsid w:val="006D17D9"/>
    <w:rsid w:val="007120BE"/>
    <w:rsid w:val="0071761A"/>
    <w:rsid w:val="00731DC6"/>
    <w:rsid w:val="0076545C"/>
    <w:rsid w:val="00767C1B"/>
    <w:rsid w:val="00777ACF"/>
    <w:rsid w:val="00790D92"/>
    <w:rsid w:val="007A1CFB"/>
    <w:rsid w:val="007E4F0D"/>
    <w:rsid w:val="007F0468"/>
    <w:rsid w:val="007F58BC"/>
    <w:rsid w:val="00802F2C"/>
    <w:rsid w:val="008306B3"/>
    <w:rsid w:val="0083215D"/>
    <w:rsid w:val="0085490E"/>
    <w:rsid w:val="00887FF0"/>
    <w:rsid w:val="008A2223"/>
    <w:rsid w:val="008D702B"/>
    <w:rsid w:val="008E04CE"/>
    <w:rsid w:val="00901F82"/>
    <w:rsid w:val="009069E7"/>
    <w:rsid w:val="009255F0"/>
    <w:rsid w:val="00932B4A"/>
    <w:rsid w:val="009371E8"/>
    <w:rsid w:val="00955385"/>
    <w:rsid w:val="00971D3E"/>
    <w:rsid w:val="009B0DFB"/>
    <w:rsid w:val="009B3F5E"/>
    <w:rsid w:val="009E7FE2"/>
    <w:rsid w:val="009F5831"/>
    <w:rsid w:val="00A178D2"/>
    <w:rsid w:val="00A2654F"/>
    <w:rsid w:val="00A62D97"/>
    <w:rsid w:val="00A65B5F"/>
    <w:rsid w:val="00A7208A"/>
    <w:rsid w:val="00A770FA"/>
    <w:rsid w:val="00A80F39"/>
    <w:rsid w:val="00A928A2"/>
    <w:rsid w:val="00A960B3"/>
    <w:rsid w:val="00AB3CC9"/>
    <w:rsid w:val="00AC66BA"/>
    <w:rsid w:val="00AD31F1"/>
    <w:rsid w:val="00AF1F43"/>
    <w:rsid w:val="00AF5E10"/>
    <w:rsid w:val="00B44C0A"/>
    <w:rsid w:val="00B47399"/>
    <w:rsid w:val="00B52500"/>
    <w:rsid w:val="00BA31A4"/>
    <w:rsid w:val="00BC349A"/>
    <w:rsid w:val="00BC7B75"/>
    <w:rsid w:val="00C00E05"/>
    <w:rsid w:val="00C07820"/>
    <w:rsid w:val="00C40381"/>
    <w:rsid w:val="00C57B00"/>
    <w:rsid w:val="00CE425C"/>
    <w:rsid w:val="00CE5A8F"/>
    <w:rsid w:val="00CF25B3"/>
    <w:rsid w:val="00D26B2D"/>
    <w:rsid w:val="00D467DD"/>
    <w:rsid w:val="00D84D7D"/>
    <w:rsid w:val="00DA312A"/>
    <w:rsid w:val="00DC28B7"/>
    <w:rsid w:val="00DC691D"/>
    <w:rsid w:val="00E12F8E"/>
    <w:rsid w:val="00E30B17"/>
    <w:rsid w:val="00E37617"/>
    <w:rsid w:val="00E52D90"/>
    <w:rsid w:val="00E60962"/>
    <w:rsid w:val="00E8053D"/>
    <w:rsid w:val="00EC6B45"/>
    <w:rsid w:val="00ED4947"/>
    <w:rsid w:val="00ED7C7D"/>
    <w:rsid w:val="00EF321B"/>
    <w:rsid w:val="00F003EC"/>
    <w:rsid w:val="00F02E22"/>
    <w:rsid w:val="00F10288"/>
    <w:rsid w:val="00F10B84"/>
    <w:rsid w:val="00F13580"/>
    <w:rsid w:val="00F23062"/>
    <w:rsid w:val="00F27BBE"/>
    <w:rsid w:val="00F5617C"/>
    <w:rsid w:val="00F62C4B"/>
    <w:rsid w:val="00FA05A7"/>
    <w:rsid w:val="00FF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A"/>
    <w:rPr>
      <w:sz w:val="24"/>
      <w:szCs w:val="24"/>
    </w:rPr>
  </w:style>
  <w:style w:type="paragraph" w:styleId="1">
    <w:name w:val="heading 1"/>
    <w:basedOn w:val="a"/>
    <w:next w:val="a"/>
    <w:link w:val="10"/>
    <w:qFormat/>
    <w:rsid w:val="007A1CFB"/>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2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32B4A"/>
    <w:rPr>
      <w:color w:val="0000FF"/>
      <w:u w:val="single"/>
    </w:rPr>
  </w:style>
  <w:style w:type="paragraph" w:styleId="a5">
    <w:name w:val="Balloon Text"/>
    <w:basedOn w:val="a"/>
    <w:semiHidden/>
    <w:rsid w:val="009B3F5E"/>
    <w:rPr>
      <w:rFonts w:ascii="Tahoma" w:hAnsi="Tahoma" w:cs="Tahoma"/>
      <w:sz w:val="16"/>
      <w:szCs w:val="16"/>
    </w:rPr>
  </w:style>
  <w:style w:type="character" w:customStyle="1" w:styleId="10">
    <w:name w:val="Башлам 1 Символ"/>
    <w:link w:val="1"/>
    <w:rsid w:val="007A1CFB"/>
    <w:rPr>
      <w:sz w:val="28"/>
    </w:rPr>
  </w:style>
  <w:style w:type="paragraph" w:styleId="a6">
    <w:name w:val="header"/>
    <w:basedOn w:val="a"/>
    <w:link w:val="a7"/>
    <w:rsid w:val="00341377"/>
    <w:pPr>
      <w:tabs>
        <w:tab w:val="center" w:pos="4677"/>
        <w:tab w:val="right" w:pos="9355"/>
      </w:tabs>
    </w:pPr>
  </w:style>
  <w:style w:type="character" w:customStyle="1" w:styleId="a7">
    <w:name w:val="Өске колонтитул Символ"/>
    <w:link w:val="a6"/>
    <w:rsid w:val="00341377"/>
    <w:rPr>
      <w:sz w:val="24"/>
      <w:szCs w:val="24"/>
    </w:rPr>
  </w:style>
  <w:style w:type="paragraph" w:styleId="a8">
    <w:name w:val="footer"/>
    <w:basedOn w:val="a"/>
    <w:link w:val="a9"/>
    <w:uiPriority w:val="99"/>
    <w:rsid w:val="00341377"/>
    <w:pPr>
      <w:tabs>
        <w:tab w:val="center" w:pos="4677"/>
        <w:tab w:val="right" w:pos="9355"/>
      </w:tabs>
    </w:pPr>
  </w:style>
  <w:style w:type="character" w:customStyle="1" w:styleId="a9">
    <w:name w:val="Аскы колонтитул Символ"/>
    <w:link w:val="a8"/>
    <w:uiPriority w:val="99"/>
    <w:rsid w:val="00341377"/>
    <w:rPr>
      <w:sz w:val="24"/>
      <w:szCs w:val="24"/>
    </w:rPr>
  </w:style>
  <w:style w:type="paragraph" w:styleId="aa">
    <w:name w:val="Block Text"/>
    <w:basedOn w:val="a"/>
    <w:rsid w:val="00CF25B3"/>
    <w:pPr>
      <w:spacing w:before="120"/>
      <w:ind w:left="6095" w:right="284"/>
      <w:jc w:val="both"/>
    </w:pPr>
    <w:rPr>
      <w:b/>
      <w:sz w:val="28"/>
      <w:szCs w:val="20"/>
      <w:lang w:val="en-US"/>
    </w:rPr>
  </w:style>
  <w:style w:type="paragraph" w:customStyle="1" w:styleId="ConsPlusNormal">
    <w:name w:val="ConsPlusNormal"/>
    <w:rsid w:val="005B5174"/>
    <w:pPr>
      <w:widowControl w:val="0"/>
      <w:autoSpaceDE w:val="0"/>
      <w:autoSpaceDN w:val="0"/>
    </w:pPr>
    <w:rPr>
      <w:rFonts w:ascii="Calibri" w:hAnsi="Calibri" w:cs="Calibri"/>
      <w:sz w:val="22"/>
    </w:rPr>
  </w:style>
  <w:style w:type="paragraph" w:customStyle="1" w:styleId="ConsPlusNonformat">
    <w:name w:val="ConsPlusNonformat"/>
    <w:rsid w:val="005B5174"/>
    <w:pPr>
      <w:widowControl w:val="0"/>
      <w:autoSpaceDE w:val="0"/>
      <w:autoSpaceDN w:val="0"/>
    </w:pPr>
    <w:rPr>
      <w:rFonts w:ascii="Courier New" w:hAnsi="Courier New" w:cs="Courier New"/>
    </w:rPr>
  </w:style>
  <w:style w:type="paragraph" w:styleId="ab">
    <w:name w:val="List Paragraph"/>
    <w:basedOn w:val="a"/>
    <w:uiPriority w:val="34"/>
    <w:qFormat/>
    <w:rsid w:val="00636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0A"/>
    <w:rPr>
      <w:sz w:val="24"/>
      <w:szCs w:val="24"/>
    </w:rPr>
  </w:style>
  <w:style w:type="paragraph" w:styleId="1">
    <w:name w:val="heading 1"/>
    <w:basedOn w:val="a"/>
    <w:next w:val="a"/>
    <w:link w:val="10"/>
    <w:qFormat/>
    <w:rsid w:val="007A1CFB"/>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2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32B4A"/>
    <w:rPr>
      <w:color w:val="0000FF"/>
      <w:u w:val="single"/>
    </w:rPr>
  </w:style>
  <w:style w:type="paragraph" w:styleId="a5">
    <w:name w:val="Balloon Text"/>
    <w:basedOn w:val="a"/>
    <w:semiHidden/>
    <w:rsid w:val="009B3F5E"/>
    <w:rPr>
      <w:rFonts w:ascii="Tahoma" w:hAnsi="Tahoma" w:cs="Tahoma"/>
      <w:sz w:val="16"/>
      <w:szCs w:val="16"/>
    </w:rPr>
  </w:style>
  <w:style w:type="character" w:customStyle="1" w:styleId="10">
    <w:name w:val="Башлам 1 Символ"/>
    <w:link w:val="1"/>
    <w:rsid w:val="007A1CFB"/>
    <w:rPr>
      <w:sz w:val="28"/>
    </w:rPr>
  </w:style>
  <w:style w:type="paragraph" w:styleId="a6">
    <w:name w:val="header"/>
    <w:basedOn w:val="a"/>
    <w:link w:val="a7"/>
    <w:rsid w:val="00341377"/>
    <w:pPr>
      <w:tabs>
        <w:tab w:val="center" w:pos="4677"/>
        <w:tab w:val="right" w:pos="9355"/>
      </w:tabs>
    </w:pPr>
  </w:style>
  <w:style w:type="character" w:customStyle="1" w:styleId="a7">
    <w:name w:val="Өске колонтитул Символ"/>
    <w:link w:val="a6"/>
    <w:rsid w:val="00341377"/>
    <w:rPr>
      <w:sz w:val="24"/>
      <w:szCs w:val="24"/>
    </w:rPr>
  </w:style>
  <w:style w:type="paragraph" w:styleId="a8">
    <w:name w:val="footer"/>
    <w:basedOn w:val="a"/>
    <w:link w:val="a9"/>
    <w:uiPriority w:val="99"/>
    <w:rsid w:val="00341377"/>
    <w:pPr>
      <w:tabs>
        <w:tab w:val="center" w:pos="4677"/>
        <w:tab w:val="right" w:pos="9355"/>
      </w:tabs>
    </w:pPr>
  </w:style>
  <w:style w:type="character" w:customStyle="1" w:styleId="a9">
    <w:name w:val="Аскы колонтитул Символ"/>
    <w:link w:val="a8"/>
    <w:uiPriority w:val="99"/>
    <w:rsid w:val="00341377"/>
    <w:rPr>
      <w:sz w:val="24"/>
      <w:szCs w:val="24"/>
    </w:rPr>
  </w:style>
  <w:style w:type="paragraph" w:styleId="aa">
    <w:name w:val="Block Text"/>
    <w:basedOn w:val="a"/>
    <w:rsid w:val="00CF25B3"/>
    <w:pPr>
      <w:spacing w:before="120"/>
      <w:ind w:left="6095" w:right="284"/>
      <w:jc w:val="both"/>
    </w:pPr>
    <w:rPr>
      <w:b/>
      <w:sz w:val="28"/>
      <w:szCs w:val="20"/>
      <w:lang w:val="en-US"/>
    </w:rPr>
  </w:style>
  <w:style w:type="paragraph" w:customStyle="1" w:styleId="ConsPlusNormal">
    <w:name w:val="ConsPlusNormal"/>
    <w:rsid w:val="005B5174"/>
    <w:pPr>
      <w:widowControl w:val="0"/>
      <w:autoSpaceDE w:val="0"/>
      <w:autoSpaceDN w:val="0"/>
    </w:pPr>
    <w:rPr>
      <w:rFonts w:ascii="Calibri" w:hAnsi="Calibri" w:cs="Calibri"/>
      <w:sz w:val="22"/>
    </w:rPr>
  </w:style>
  <w:style w:type="paragraph" w:customStyle="1" w:styleId="ConsPlusNonformat">
    <w:name w:val="ConsPlusNonformat"/>
    <w:rsid w:val="005B5174"/>
    <w:pPr>
      <w:widowControl w:val="0"/>
      <w:autoSpaceDE w:val="0"/>
      <w:autoSpaceDN w:val="0"/>
    </w:pPr>
    <w:rPr>
      <w:rFonts w:ascii="Courier New" w:hAnsi="Courier New" w:cs="Courier New"/>
    </w:rPr>
  </w:style>
  <w:style w:type="paragraph" w:styleId="ab">
    <w:name w:val="List Paragraph"/>
    <w:basedOn w:val="a"/>
    <w:uiPriority w:val="34"/>
    <w:qFormat/>
    <w:rsid w:val="0063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tarstan.ru/regulation" TargetMode="External"/><Relationship Id="rId5" Type="http://schemas.openxmlformats.org/officeDocument/2006/relationships/settings" Target="settings.xml"/><Relationship Id="rId10" Type="http://schemas.openxmlformats.org/officeDocument/2006/relationships/hyperlink" Target="http://mzio.tatarstan.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2C1D-9EC3-4A79-97BF-9154E913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7233</Characters>
  <Application>Microsoft Office Word</Application>
  <DocSecurity>0</DocSecurity>
  <Lines>60</Lines>
  <Paragraphs>16</Paragraphs>
  <ScaleCrop>false</ScaleCrop>
  <HeadingPairs>
    <vt:vector size="4" baseType="variant">
      <vt:variant>
        <vt:lpstr>Исем</vt:lpstr>
      </vt:variant>
      <vt:variant>
        <vt:i4>1</vt:i4>
      </vt:variant>
      <vt:variant>
        <vt:lpstr>Название</vt:lpstr>
      </vt:variant>
      <vt:variant>
        <vt:i4>1</vt:i4>
      </vt:variant>
    </vt:vector>
  </HeadingPairs>
  <TitlesOfParts>
    <vt:vector size="2" baseType="lpstr">
      <vt:lpstr>МИНИСТЕРСТВО ЗЕМЕЛЬНЫХ            И ИМУЩЕСТВЕННЫХ ОТНОШЕНИЙ РЕСПУБЛИКИ ТАТАРСТАН</vt:lpstr>
      <vt:lpstr>МИНИСТЕРСТВО ЗЕМЕЛЬНЫХ            И ИМУЩЕСТВЕННЫХ ОТНОШЕНИЙ РЕСПУБЛИКИ ТАТАРСТАН</vt:lpstr>
    </vt:vector>
  </TitlesOfParts>
  <Company>MZIO</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ЗЕМЕЛЬНЫХ            И ИМУЩЕСТВЕННЫХ ОТНОШЕНИЙ РЕСПУБЛИКИ ТАТАРСТАН</dc:title>
  <dc:creator>Turin_TS</dc:creator>
  <cp:lastModifiedBy>Аскарова Т.З.</cp:lastModifiedBy>
  <cp:revision>2</cp:revision>
  <cp:lastPrinted>2018-11-19T10:38:00Z</cp:lastPrinted>
  <dcterms:created xsi:type="dcterms:W3CDTF">2018-12-24T10:10:00Z</dcterms:created>
  <dcterms:modified xsi:type="dcterms:W3CDTF">2018-12-24T10:10:00Z</dcterms:modified>
</cp:coreProperties>
</file>